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МОУ «СОШ №2 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арагач»</w:t>
      </w: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района</w:t>
      </w:r>
    </w:p>
    <w:p w:rsidR="00E36E7B" w:rsidRP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КБР</w:t>
      </w: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0"/>
          <w:lang w:eastAsia="ru-RU"/>
        </w:rPr>
      </w:pPr>
      <w:r w:rsidRPr="00E3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0"/>
          <w:lang w:eastAsia="ru-RU"/>
        </w:rPr>
        <w:t>Создание целостной системы работы с одаренными детьми на уроках и во внеурочное время</w:t>
      </w: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</w:pPr>
      <w:r w:rsidRPr="00E36E7B"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  <w:t>выступление на педагогическом совете</w:t>
      </w:r>
      <w:r w:rsidRPr="00E36E7B"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  <w:t>)</w:t>
      </w: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</w:pPr>
    </w:p>
    <w:p w:rsid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</w:pPr>
    </w:p>
    <w:p w:rsidR="00E36E7B" w:rsidRP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  <w:t xml:space="preserve">                                                                 </w:t>
      </w:r>
      <w:r w:rsidRPr="00E36E7B"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  <w:t>Учитель</w:t>
      </w:r>
    </w:p>
    <w:p w:rsidR="00E36E7B" w:rsidRP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</w:pPr>
      <w:r w:rsidRPr="00E36E7B"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  <w:t>метаматематики и информатики</w:t>
      </w:r>
    </w:p>
    <w:p w:rsidR="00E36E7B" w:rsidRPr="00E36E7B" w:rsidRDefault="00E36E7B" w:rsidP="00E36E7B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iCs/>
          <w:color w:val="000000"/>
          <w:sz w:val="36"/>
          <w:szCs w:val="20"/>
          <w:lang w:eastAsia="ru-RU"/>
        </w:rPr>
      </w:pPr>
      <w:proofErr w:type="spellStart"/>
      <w:r w:rsidRPr="00E36E7B"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  <w:t>Гугова</w:t>
      </w:r>
      <w:proofErr w:type="spellEnd"/>
      <w:r w:rsidRPr="00E36E7B">
        <w:rPr>
          <w:rFonts w:ascii="Times New Roman" w:eastAsia="Times New Roman" w:hAnsi="Times New Roman" w:cs="Times New Roman"/>
          <w:bCs/>
          <w:iCs/>
          <w:color w:val="000000"/>
          <w:sz w:val="36"/>
          <w:szCs w:val="20"/>
          <w:lang w:eastAsia="ru-RU"/>
        </w:rPr>
        <w:t xml:space="preserve"> Ж.М.</w:t>
      </w:r>
    </w:p>
    <w:p w:rsidR="00E36E7B" w:rsidRDefault="00E36E7B" w:rsidP="004D07D4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36E7B" w:rsidRDefault="00E36E7B" w:rsidP="004D07D4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36E7B" w:rsidRDefault="00E36E7B" w:rsidP="004D07D4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201</w:t>
      </w:r>
      <w:r w:rsidR="00732F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</w:t>
      </w:r>
    </w:p>
    <w:p w:rsidR="004D07D4" w:rsidRPr="00CC3EC3" w:rsidRDefault="004D07D4" w:rsidP="004D07D4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Не существует сколько-нибудь досто</w:t>
      </w:r>
      <w:r w:rsidRPr="00CC3E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верных тестов на одаренность, кроме тех, которые проявляются в результате активного участия хотя бы в самой ма</w:t>
      </w:r>
      <w:r w:rsidRPr="00CC3EC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 xml:space="preserve">ленькой поисковой исследовательской </w:t>
      </w:r>
      <w:r w:rsidRPr="00CC3EC3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ru-RU"/>
        </w:rPr>
        <w:t>работе.</w:t>
      </w:r>
    </w:p>
    <w:p w:rsidR="004D07D4" w:rsidRPr="00CC3EC3" w:rsidRDefault="004D07D4" w:rsidP="004D07D4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А. Н. Колмогоров</w:t>
      </w:r>
    </w:p>
    <w:p w:rsidR="004D07D4" w:rsidRPr="0030747E" w:rsidRDefault="004D07D4" w:rsidP="004D07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обществу нужны одаренные люди, и задача общества со</w:t>
      </w:r>
      <w:r w:rsidRPr="003074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стоит в том, чтобы рассмотреть и развить способности всех его предста</w:t>
      </w:r>
      <w:r w:rsidRPr="0030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вителей. К большому сожалению, далеко не каждый человек способен реализовать свои способности. Очень многое зависит и от семьи, и от </w:t>
      </w:r>
      <w:r w:rsidRPr="003074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школы.</w:t>
      </w:r>
    </w:p>
    <w:p w:rsidR="004D07D4" w:rsidRPr="0030747E" w:rsidRDefault="004D07D4" w:rsidP="004D07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Задача семьи  состоит в том, чтобы вовремя увидеть, разглядеть спо</w:t>
      </w:r>
      <w:r w:rsidRPr="0030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собности ребенка, задача школы — поддержать ребенка и развить его способности, подготовить почву для того, чтобы эти способности были </w:t>
      </w:r>
      <w:r w:rsidRPr="003074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реализованы.</w:t>
      </w:r>
    </w:p>
    <w:p w:rsidR="004D07D4" w:rsidRPr="0030747E" w:rsidRDefault="004D07D4" w:rsidP="004D07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Жажда открытия, стремление проникнуть в самые сокровенные тай</w:t>
      </w:r>
      <w:r w:rsidRPr="0030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бытия рождаются еще на школьной скамье. Уже в начальной школе можно встретить таких учеников, которых не удовлетворяет работа со </w:t>
      </w:r>
      <w:r w:rsidRPr="003074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школьным учебником, им неинтересна работа на уроке, они читают словари и специальную литературу, ищут ответы на свои вопросы в различ</w:t>
      </w:r>
      <w:r w:rsidRPr="003074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областях знаний. Поэтому так важно именно в школе выявить всех, кто интересуется различными областями науки и техники, помочь пре</w:t>
      </w:r>
      <w:r w:rsidRPr="003074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творить в жизнь их планы и мечты, вывести школьников на дорогу поис</w:t>
      </w:r>
      <w:r w:rsidRPr="003074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 в науке, в жизни, помочь наиболее полно раскрыть свои способности.</w:t>
      </w:r>
    </w:p>
    <w:p w:rsidR="004D07D4" w:rsidRPr="0030747E" w:rsidRDefault="004D07D4" w:rsidP="004D07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же понимается под термином «одаренность»?</w:t>
      </w:r>
    </w:p>
    <w:p w:rsidR="004D07D4" w:rsidRPr="0030747E" w:rsidRDefault="004D07D4" w:rsidP="004D07D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</w:p>
    <w:p w:rsidR="004D07D4" w:rsidRPr="0030747E" w:rsidRDefault="004D07D4" w:rsidP="004D07D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</w:t>
      </w:r>
      <w:proofErr w:type="gram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считает, что одаренность есть сочетание трех основных характеристик: </w:t>
      </w:r>
    </w:p>
    <w:p w:rsidR="004D07D4" w:rsidRPr="0030747E" w:rsidRDefault="004D07D4" w:rsidP="004D07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 интеллектуальных способностей (превышающих средний уровень); </w:t>
      </w:r>
    </w:p>
    <w:p w:rsidR="004D07D4" w:rsidRPr="0030747E" w:rsidRDefault="004D07D4" w:rsidP="004D07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 </w:t>
      </w:r>
      <w:proofErr w:type="spell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07D4" w:rsidRPr="0030747E" w:rsidRDefault="004D07D4" w:rsidP="004D07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   настойчивости (мотивация, ориентированная на задачу). </w:t>
      </w:r>
    </w:p>
    <w:p w:rsidR="002954F0" w:rsidRPr="0030747E" w:rsidRDefault="002954F0" w:rsidP="002954F0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 школе часто приходится сталкиваться с тремя категориями детей: </w:t>
      </w:r>
    </w:p>
    <w:p w:rsidR="002954F0" w:rsidRPr="0030747E" w:rsidRDefault="002954F0" w:rsidP="002954F0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1) с ранним подъемом интеллекта;</w:t>
      </w:r>
    </w:p>
    <w:p w:rsidR="002954F0" w:rsidRPr="0030747E" w:rsidRDefault="002954F0" w:rsidP="002954F0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с ярким проявлением способностей к отдельным школьным наукам и </w:t>
      </w:r>
      <w:r w:rsidRPr="0030747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видам деятельности (в том числе внешкольной);</w:t>
      </w:r>
    </w:p>
    <w:p w:rsidR="002954F0" w:rsidRPr="0030747E" w:rsidRDefault="002954F0" w:rsidP="002954F0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3) с потенциальными признаками одаренности.</w:t>
      </w:r>
    </w:p>
    <w:p w:rsidR="004D07D4" w:rsidRPr="0030747E" w:rsidRDefault="004D07D4" w:rsidP="004D07D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он выделял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</w:t>
      </w:r>
      <w:proofErr w:type="gram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термин “одаренность” на “потенциал</w:t>
      </w:r>
      <w:proofErr w:type="gram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D07D4" w:rsidRPr="0030747E" w:rsidRDefault="004D07D4" w:rsidP="004D07D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концепция </w:t>
      </w:r>
      <w:proofErr w:type="gram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универсальную схему, применимую для разработки системы воспитания и обучения не только одаренных детей, но и всех остальных, что отвечает задаче массовой школы. Действительно, детей, обладающих потенциальными возможностями, в школе достаточно. Если не разглядеть его, не развить, этот дар природы так и останется не востребованным.</w:t>
      </w:r>
    </w:p>
    <w:p w:rsidR="004D07D4" w:rsidRPr="0030747E" w:rsidRDefault="004D07D4" w:rsidP="004D07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4D07D4" w:rsidRPr="0030747E" w:rsidRDefault="004D07D4" w:rsidP="004D07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плоды, мои учащиеся являются победителями районных, областных, региональных олимпиад, конкурсов, успешно поступают и учатся в ВУЗах нашей и соседней областей.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традиционном обучении нет возможности адаптироваться к индивидуальным особенностям учащихся во время урока, и одаренный ребенок оказывается вне поля зрения. И постепенно любознательность, познавательные потребности, особенно в старших классах, угасают, потому </w:t>
      </w: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одаренный ребенок по уровню познавательного развития опережает своих сверстников. Темп работы одаренного ученика слишком быстрый по сравнению с другими учащимися.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учителю в своей работе необходимо регулярно использовать дифференциацию и индивидуализацию в обучении.  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важно изучить индивидуальные особенности учеников в классе.</w:t>
      </w:r>
    </w:p>
    <w:p w:rsidR="00C92B98" w:rsidRPr="00C92B98" w:rsidRDefault="00C92B98" w:rsidP="00C92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работать в трех направлениях:</w:t>
      </w:r>
    </w:p>
    <w:p w:rsidR="00C92B98" w:rsidRPr="00C92B98" w:rsidRDefault="00C92B98" w:rsidP="00C92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I - </w:t>
      </w:r>
      <w:proofErr w:type="spellStart"/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разноуровневый</w:t>
      </w:r>
      <w:proofErr w:type="spellEnd"/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к детям, 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(обучающие и контролирующие). Ребенок должен уметь оценивать себя и своих товарищей, знать, что необходимо уметь на оценку “3”, “4” и “5”.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 - задания на воспроизведение учащимися знаний в том виде, как они были изложены в учебнике или раскрыты учителем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“3”)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II уровень - задания на применение знаний и умений по образцу в повторяющейся учебной ситуации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“4”)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уровень - задания на творческое применение знаний и умений в новой учебной ситуации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“5”)</w:t>
      </w:r>
    </w:p>
    <w:p w:rsidR="00C92B98" w:rsidRPr="0030747E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необходимо не только на уроках, но и в виде домашнего задания.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- обучение самостоятельной работе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самостоятельно с учебником, с дополнительной литературой, проводить исследовательскую работу.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-обучение исследовательской работе.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задач с элементами исследования, развивающие задачи. Такие задания можно предлагать, как дополнительны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не обязательные для выполнения) всему классу, но для одарённых учащихся эти задания являются обязательными (выполнение таких заданий оценивается оценкой «5», если учащимся допущена ошибка, то оценка не выставляется.)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предлагать учащимся творческие задания: составить задачу, выражение, кроссворд, ребус, анаграмму и т. д. Большую возможность в этом направлении даёт разработка проектов.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 должен быть полезен участникам исследования. Тема должна быть интересной учащимся. Она должна быть доступной, и проблема должна соответствовать возрастным особенностям детей - сочетание желаний и возможностей (нужно учесть наличие необходимых средств и материалов).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почувствовал себя успешным, надо помочь детям найти все пути, ведущие к достижению цели.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учащихся, как проанализировать полученную информацию, выделить главное, исключить второстепенное. И, наконец, в каком виде представить результат. Это может быть электронная презентация или документ, макет, книжка-раскладушка и т.д.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 - это защита. Защита - это венец исследовательской работы. Она должна быть публичной. В ходе ее ребенок учится излагать добытую информацию, сталкивается с другими взглядами на проблему, учится доказывать свою точку зрения.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активизирует обучение, придает ему творческий характер и таким образом передает учащимся инициативу в организации своей познавательной деятельности развития творческих способностей.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работе с одарёнными учащимися очень важная роль отводится </w:t>
      </w: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работе</w:t>
      </w: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во внеурочное время. Пока учащиеся на уроке работают самостоятельно можно работать в индивидуальном режиме с отдельными учениками. Но этого не достаточно.</w:t>
      </w:r>
    </w:p>
    <w:p w:rsidR="00C92B98" w:rsidRPr="00C92B98" w:rsidRDefault="00C92B98" w:rsidP="0030747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целенаправленной подготовки учащихся к участию в олимпиаде необходимо рассматривать на дополнительных занятиях, факультативах, кружках, или предлагать для самостоятельного </w:t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литературе, различные типы олимпиадных задач: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задачи, 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ребусы, 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инварианты, 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Дирихле, 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задачи (на разрезание и др.), </w:t>
      </w:r>
    </w:p>
    <w:p w:rsidR="00C92B98" w:rsidRPr="00C92B98" w:rsidRDefault="00C92B98" w:rsidP="00C92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арифметические задачи, текстовые задачи: решаемые с конца, на переливание, взвешивание, на движение, выигрышные ситуации.</w:t>
      </w:r>
    </w:p>
    <w:p w:rsidR="00C92B98" w:rsidRPr="0030747E" w:rsidRDefault="00C92B98" w:rsidP="00C92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возможности для индивидуальной работы с учащимися, в том числе и с одарёнными, предоставляет использование информационных технологий на уроке и во внеурочное время.</w:t>
      </w:r>
      <w:proofErr w:type="gramEnd"/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  готовых ресурсов на CD-дисках, а также разработанных самим педагогом или учащимися, позволяет учащимся работать в оптимальном темпе, выполнять задания различного уровня сложности, включая развивающие, исследовательские. При этом своевременно осуществляется контроль. Ещё б</w:t>
      </w:r>
      <w:r w:rsidRPr="0030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льшие возможности для повышения математической подготовки учащихся предоставит доступ в Интернет.</w:t>
      </w:r>
    </w:p>
    <w:p w:rsidR="002954F0" w:rsidRPr="0030747E" w:rsidRDefault="002954F0" w:rsidP="0030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 работы учителей  с одаренными учащимися представлена  следующими  направлениями:</w:t>
      </w:r>
    </w:p>
    <w:p w:rsidR="002954F0" w:rsidRPr="0030747E" w:rsidRDefault="0030747E" w:rsidP="002954F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954F0"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урочной деятельности</w:t>
      </w:r>
      <w:r w:rsidR="002954F0"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2308" w:rsidRPr="0030747E" w:rsidRDefault="002954F0" w:rsidP="002954F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47E" w:rsidRPr="0030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– индивидуальная дифференцированная работа </w:t>
      </w:r>
    </w:p>
    <w:p w:rsidR="00F72308" w:rsidRPr="0030747E" w:rsidRDefault="002954F0" w:rsidP="002954F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7E"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внеурочной деятельности</w:t>
      </w:r>
      <w:r w:rsidRPr="0030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2308" w:rsidRPr="0030747E" w:rsidRDefault="0030747E" w:rsidP="002954F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Кружковая работа по предмету </w:t>
      </w:r>
    </w:p>
    <w:p w:rsidR="00F72308" w:rsidRPr="0030747E" w:rsidRDefault="0030747E" w:rsidP="002954F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внеклассных мероприятий в рамках предметных недель </w:t>
      </w:r>
    </w:p>
    <w:p w:rsidR="00F72308" w:rsidRPr="0030747E" w:rsidRDefault="0030747E" w:rsidP="002954F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предмету в классе с приглашением родителей </w:t>
      </w:r>
    </w:p>
    <w:p w:rsidR="00F72308" w:rsidRPr="0030747E" w:rsidRDefault="0030747E" w:rsidP="002954F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олимпиадах разного уровня </w:t>
      </w:r>
    </w:p>
    <w:p w:rsidR="00F72308" w:rsidRPr="0030747E" w:rsidRDefault="0030747E" w:rsidP="002954F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творческих конкурсах разного уровня </w:t>
      </w:r>
    </w:p>
    <w:p w:rsidR="008C71BB" w:rsidRPr="0030747E" w:rsidRDefault="002954F0" w:rsidP="0030747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Мною составлена </w:t>
      </w:r>
      <w:r w:rsidRPr="0030747E">
        <w:rPr>
          <w:rFonts w:ascii="Times New Roman" w:hAnsi="Times New Roman" w:cs="Times New Roman"/>
          <w:b/>
          <w:sz w:val="28"/>
          <w:szCs w:val="28"/>
        </w:rPr>
        <w:t>программа «Одаренные дети»,</w:t>
      </w:r>
      <w:r w:rsidRPr="0030747E">
        <w:rPr>
          <w:rFonts w:ascii="Times New Roman" w:hAnsi="Times New Roman" w:cs="Times New Roman"/>
          <w:sz w:val="28"/>
          <w:szCs w:val="28"/>
        </w:rPr>
        <w:t xml:space="preserve"> где поставлены цели и задачи. Для реализации этой программы</w:t>
      </w:r>
      <w:r w:rsidR="008C71BB" w:rsidRPr="0030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74" w:rsidRPr="0030747E" w:rsidRDefault="008C71BB" w:rsidP="008C71BB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7E">
        <w:rPr>
          <w:rFonts w:ascii="Times New Roman" w:hAnsi="Times New Roman" w:cs="Times New Roman"/>
          <w:b/>
          <w:sz w:val="28"/>
          <w:szCs w:val="28"/>
          <w:u w:val="single"/>
        </w:rPr>
        <w:t>учитель должен быть: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747E">
        <w:rPr>
          <w:rFonts w:ascii="Times New Roman" w:hAnsi="Times New Roman" w:cs="Times New Roman"/>
          <w:sz w:val="28"/>
          <w:szCs w:val="28"/>
        </w:rPr>
        <w:t>Талантливым</w:t>
      </w:r>
      <w:proofErr w:type="gramEnd"/>
      <w:r w:rsidRPr="0030747E">
        <w:rPr>
          <w:rFonts w:ascii="Times New Roman" w:hAnsi="Times New Roman" w:cs="Times New Roman"/>
          <w:sz w:val="28"/>
          <w:szCs w:val="28"/>
        </w:rPr>
        <w:t xml:space="preserve">, способным к экспериментальной и творческой деятельности 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Профессионально грамотным 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Интеллигентным, нравственным  и эрудированным 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Владеть современными  педагогическими  технологиями 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Иметь позитивную </w:t>
      </w:r>
      <w:proofErr w:type="gramStart"/>
      <w:r w:rsidRPr="003074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0747E">
        <w:rPr>
          <w:rFonts w:ascii="Times New Roman" w:hAnsi="Times New Roman" w:cs="Times New Roman"/>
          <w:sz w:val="28"/>
          <w:szCs w:val="28"/>
        </w:rPr>
        <w:t xml:space="preserve"> концепцию, быть целеустремленным , настойчивым, эмоционально стабильным </w:t>
      </w:r>
    </w:p>
    <w:p w:rsidR="00F72308" w:rsidRPr="0030747E" w:rsidRDefault="0030747E" w:rsidP="008C71B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Умелым организатором учебно-воспитательного процесса, психологом </w:t>
      </w:r>
    </w:p>
    <w:p w:rsidR="008C71BB" w:rsidRPr="0030747E" w:rsidRDefault="008C71BB" w:rsidP="008C71BB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 должен уметь: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Обогащать учебные программы, т.е. обновлять и расширять содержание образования 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Работать дифференцированно, осуществлять  индивидуальный подход и консультировать учащихся 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Стимулировать познавательные  способности учащихся 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Принимать взвешенные  психолого-педагогические решения 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Анализировать свою учебно-воспитательную деятельность и всего класса </w:t>
      </w:r>
    </w:p>
    <w:p w:rsidR="00F72308" w:rsidRPr="0030747E" w:rsidRDefault="0030747E" w:rsidP="008C71B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Отбирать и готовить материал </w:t>
      </w:r>
      <w:r w:rsidR="008C71BB" w:rsidRPr="0030747E">
        <w:rPr>
          <w:rFonts w:ascii="Times New Roman" w:hAnsi="Times New Roman" w:cs="Times New Roman"/>
          <w:sz w:val="28"/>
          <w:szCs w:val="28"/>
        </w:rPr>
        <w:t>для коллективных творческих дел.</w:t>
      </w:r>
    </w:p>
    <w:p w:rsidR="008C71BB" w:rsidRPr="0030747E" w:rsidRDefault="008C71BB" w:rsidP="0030747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7E">
        <w:rPr>
          <w:rFonts w:ascii="Times New Roman" w:hAnsi="Times New Roman" w:cs="Times New Roman"/>
          <w:b/>
          <w:sz w:val="28"/>
          <w:szCs w:val="28"/>
        </w:rPr>
        <w:t>Этапы работы по программе разделила на три группы.</w:t>
      </w:r>
    </w:p>
    <w:p w:rsidR="008C71BB" w:rsidRPr="0030747E" w:rsidRDefault="008C71BB" w:rsidP="008C71B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F72308" w:rsidRPr="0030747E" w:rsidRDefault="0030747E" w:rsidP="008C71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Выявление одаренных школьников. Составление диагностических карт</w:t>
      </w:r>
    </w:p>
    <w:p w:rsidR="00F72308" w:rsidRPr="0030747E" w:rsidRDefault="0030747E" w:rsidP="008C71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Разработка нормативных документов, рабочих программ по работе с одаренными школьниками.</w:t>
      </w:r>
    </w:p>
    <w:p w:rsidR="008C71BB" w:rsidRPr="0030747E" w:rsidRDefault="008C71BB" w:rsidP="008C71B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Основной:</w:t>
      </w:r>
    </w:p>
    <w:p w:rsidR="00F72308" w:rsidRPr="0030747E" w:rsidRDefault="0030747E" w:rsidP="008C71B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</w:r>
    </w:p>
    <w:p w:rsidR="00F72308" w:rsidRPr="0030747E" w:rsidRDefault="0030747E" w:rsidP="008C71B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Активное участие в  интеллектуальных и творческих конкурсах разного уровня</w:t>
      </w:r>
    </w:p>
    <w:p w:rsidR="008C71BB" w:rsidRPr="0030747E" w:rsidRDefault="008C71BB" w:rsidP="008C71B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Обобщающий:</w:t>
      </w:r>
    </w:p>
    <w:p w:rsidR="00F72308" w:rsidRPr="0030747E" w:rsidRDefault="0030747E" w:rsidP="008C71B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Анализ достигнутых результатов</w:t>
      </w:r>
    </w:p>
    <w:p w:rsidR="00F72308" w:rsidRPr="0030747E" w:rsidRDefault="0030747E" w:rsidP="008C71B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 целью и задачами</w:t>
      </w:r>
    </w:p>
    <w:p w:rsidR="008C71BB" w:rsidRPr="0030747E" w:rsidRDefault="0030747E" w:rsidP="008C71B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Определение перспектив и путей дальнейшего развития  работы с одаренными школьниками</w:t>
      </w:r>
    </w:p>
    <w:p w:rsidR="008C71BB" w:rsidRDefault="008C71BB" w:rsidP="008C71BB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074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</w:p>
    <w:p w:rsidR="0030747E" w:rsidRDefault="0030747E" w:rsidP="008C71BB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Существуют две формы работы с учащимися:</w:t>
      </w:r>
    </w:p>
    <w:p w:rsidR="0030747E" w:rsidRDefault="0030747E" w:rsidP="008C71BB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Как классный руководитель; </w:t>
      </w:r>
    </w:p>
    <w:p w:rsidR="0030747E" w:rsidRPr="0030747E" w:rsidRDefault="0030747E" w:rsidP="008C71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Как учитель - предметник</w:t>
      </w:r>
    </w:p>
    <w:p w:rsidR="008C71BB" w:rsidRPr="0030747E" w:rsidRDefault="008C71BB" w:rsidP="00307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b/>
          <w:sz w:val="28"/>
          <w:szCs w:val="28"/>
        </w:rPr>
        <w:t>Формы работы с учащимися как классный руководитель</w:t>
      </w:r>
      <w:r w:rsidRPr="0030747E">
        <w:rPr>
          <w:rFonts w:ascii="Times New Roman" w:hAnsi="Times New Roman" w:cs="Times New Roman"/>
          <w:sz w:val="28"/>
          <w:szCs w:val="28"/>
        </w:rPr>
        <w:t>:</w:t>
      </w:r>
    </w:p>
    <w:p w:rsidR="00F72308" w:rsidRPr="0030747E" w:rsidRDefault="0030747E" w:rsidP="008C71B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</w:p>
    <w:p w:rsidR="00F72308" w:rsidRPr="0030747E" w:rsidRDefault="0030747E" w:rsidP="008C71B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 Опрос детей </w:t>
      </w:r>
    </w:p>
    <w:p w:rsidR="008C71BB" w:rsidRPr="0030747E" w:rsidRDefault="0030747E" w:rsidP="008C71B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 Встреча с преподавателями школы  и</w:t>
      </w:r>
      <w:r w:rsidR="008C71BB" w:rsidRPr="0030747E">
        <w:rPr>
          <w:rFonts w:ascii="Times New Roman" w:hAnsi="Times New Roman" w:cs="Times New Roman"/>
          <w:sz w:val="28"/>
          <w:szCs w:val="28"/>
        </w:rPr>
        <w:t xml:space="preserve"> тренерами спортивных секций </w:t>
      </w:r>
    </w:p>
    <w:p w:rsidR="008C71BB" w:rsidRPr="0030747E" w:rsidRDefault="0030747E" w:rsidP="008C71B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8C71BB" w:rsidRPr="0030747E" w:rsidRDefault="008C71BB" w:rsidP="008C71B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 Экран достижений.</w:t>
      </w:r>
    </w:p>
    <w:p w:rsidR="008C71BB" w:rsidRPr="0030747E" w:rsidRDefault="008C71BB" w:rsidP="0030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7E">
        <w:rPr>
          <w:rFonts w:ascii="Times New Roman" w:hAnsi="Times New Roman" w:cs="Times New Roman"/>
          <w:b/>
          <w:sz w:val="28"/>
          <w:szCs w:val="28"/>
        </w:rPr>
        <w:t>Формы работы как учитель – предметник:</w:t>
      </w:r>
    </w:p>
    <w:p w:rsidR="008C71BB" w:rsidRPr="0030747E" w:rsidRDefault="008C71BB" w:rsidP="008C71BB">
      <w:p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1. Решение нестандартных задач на уроках и во внеурочное  время.</w:t>
      </w:r>
    </w:p>
    <w:p w:rsidR="008C71BB" w:rsidRPr="0030747E" w:rsidRDefault="008C71BB" w:rsidP="008C71BB">
      <w:p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2. Индивидуальная и дифференцированная работа.</w:t>
      </w:r>
    </w:p>
    <w:p w:rsidR="008C71BB" w:rsidRPr="0030747E" w:rsidRDefault="008C71BB" w:rsidP="008C71BB">
      <w:p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3. Деловая игра. </w:t>
      </w:r>
    </w:p>
    <w:p w:rsidR="008C71BB" w:rsidRPr="0030747E" w:rsidRDefault="008C71BB" w:rsidP="008C71BB">
      <w:p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>4. Участие во Всероссийских конкурсах «Русский медвежонок», «Кенгуру».</w:t>
      </w:r>
    </w:p>
    <w:p w:rsidR="008C71BB" w:rsidRPr="0030747E" w:rsidRDefault="008C71BB" w:rsidP="008C71BB">
      <w:pPr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</w:rPr>
        <w:t xml:space="preserve">5. Участие в школьных, муниципальных, региональных и  Всероссийских олимпиадах. </w:t>
      </w:r>
    </w:p>
    <w:p w:rsidR="008C71BB" w:rsidRPr="0030747E" w:rsidRDefault="0030747E" w:rsidP="00E36E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747E">
        <w:rPr>
          <w:rFonts w:ascii="Times New Roman" w:hAnsi="Times New Roman" w:cs="Times New Roman"/>
          <w:sz w:val="28"/>
          <w:szCs w:val="28"/>
          <w:lang w:eastAsia="ru-RU"/>
        </w:rPr>
        <w:t>Будем помнить, что мы, взрослые, должны быть для ребенка и плодородной почвой, и живительной влагой, и теплым солнышком, согревающим цветок детской души. Именно тогда раскроются уникальные способности, данные каждому ребенку от рождения</w:t>
      </w:r>
      <w:r w:rsidR="00E36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C71BB" w:rsidRPr="0030747E" w:rsidSect="00B25A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83" w:rsidRDefault="00C76083" w:rsidP="0030747E">
      <w:pPr>
        <w:spacing w:after="0" w:line="240" w:lineRule="auto"/>
      </w:pPr>
      <w:r>
        <w:separator/>
      </w:r>
    </w:p>
  </w:endnote>
  <w:endnote w:type="continuationSeparator" w:id="0">
    <w:p w:rsidR="00C76083" w:rsidRDefault="00C76083" w:rsidP="0030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98"/>
      <w:docPartObj>
        <w:docPartGallery w:val="Page Numbers (Bottom of Page)"/>
        <w:docPartUnique/>
      </w:docPartObj>
    </w:sdtPr>
    <w:sdtContent>
      <w:p w:rsidR="000422BE" w:rsidRDefault="00FF5F77">
        <w:pPr>
          <w:pStyle w:val="a8"/>
          <w:jc w:val="center"/>
        </w:pPr>
        <w:fldSimple w:instr=" PAGE   \* MERGEFORMAT ">
          <w:r w:rsidR="00732FB5">
            <w:rPr>
              <w:noProof/>
            </w:rPr>
            <w:t>1</w:t>
          </w:r>
        </w:fldSimple>
      </w:p>
    </w:sdtContent>
  </w:sdt>
  <w:p w:rsidR="000422BE" w:rsidRDefault="00042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83" w:rsidRDefault="00C76083" w:rsidP="0030747E">
      <w:pPr>
        <w:spacing w:after="0" w:line="240" w:lineRule="auto"/>
      </w:pPr>
      <w:r>
        <w:separator/>
      </w:r>
    </w:p>
  </w:footnote>
  <w:footnote w:type="continuationSeparator" w:id="0">
    <w:p w:rsidR="00C76083" w:rsidRDefault="00C76083" w:rsidP="0030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277"/>
      <w:docPartObj>
        <w:docPartGallery w:val="Page Numbers (Margins)"/>
        <w:docPartUnique/>
      </w:docPartObj>
    </w:sdtPr>
    <w:sdtContent>
      <w:p w:rsidR="0030747E" w:rsidRDefault="00FF5F77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0747E" w:rsidRDefault="00FF5F7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732FB5" w:rsidRPr="00732FB5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242"/>
    <w:multiLevelType w:val="hybridMultilevel"/>
    <w:tmpl w:val="7780CE82"/>
    <w:lvl w:ilvl="0" w:tplc="EFD0A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6E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C1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41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2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EC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CF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AE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1F0580"/>
    <w:multiLevelType w:val="hybridMultilevel"/>
    <w:tmpl w:val="3892AA20"/>
    <w:lvl w:ilvl="0" w:tplc="3C18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42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C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C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0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0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C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C4DC9"/>
    <w:multiLevelType w:val="hybridMultilevel"/>
    <w:tmpl w:val="CD40B9F8"/>
    <w:lvl w:ilvl="0" w:tplc="EC866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6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87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87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2D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2E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B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20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E1418A"/>
    <w:multiLevelType w:val="hybridMultilevel"/>
    <w:tmpl w:val="36C8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261"/>
    <w:multiLevelType w:val="hybridMultilevel"/>
    <w:tmpl w:val="6D6C6A66"/>
    <w:lvl w:ilvl="0" w:tplc="48F6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67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64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C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AA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C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8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2C4C2B"/>
    <w:multiLevelType w:val="hybridMultilevel"/>
    <w:tmpl w:val="A684C5BC"/>
    <w:lvl w:ilvl="0" w:tplc="3C4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40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4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E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6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A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0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E623A2"/>
    <w:multiLevelType w:val="hybridMultilevel"/>
    <w:tmpl w:val="68E8EB68"/>
    <w:lvl w:ilvl="0" w:tplc="BA56F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3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0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6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0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C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A7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2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3256C8"/>
    <w:multiLevelType w:val="hybridMultilevel"/>
    <w:tmpl w:val="EFBA4F48"/>
    <w:lvl w:ilvl="0" w:tplc="F8DC98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C6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8E9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CC8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D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265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EA3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81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336B3"/>
    <w:multiLevelType w:val="hybridMultilevel"/>
    <w:tmpl w:val="44E8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7D3A"/>
    <w:multiLevelType w:val="hybridMultilevel"/>
    <w:tmpl w:val="E6B09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8667B"/>
    <w:multiLevelType w:val="hybridMultilevel"/>
    <w:tmpl w:val="93A8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02B"/>
    <w:multiLevelType w:val="hybridMultilevel"/>
    <w:tmpl w:val="336AF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B65C6"/>
    <w:multiLevelType w:val="hybridMultilevel"/>
    <w:tmpl w:val="519C4E98"/>
    <w:lvl w:ilvl="0" w:tplc="8086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E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49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A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8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62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E8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F96400"/>
    <w:multiLevelType w:val="hybridMultilevel"/>
    <w:tmpl w:val="4EA43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B4E84"/>
    <w:multiLevelType w:val="multilevel"/>
    <w:tmpl w:val="BA2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1706A"/>
    <w:multiLevelType w:val="hybridMultilevel"/>
    <w:tmpl w:val="BBC023C0"/>
    <w:lvl w:ilvl="0" w:tplc="F5BA7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87B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67B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45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A15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69B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2A1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446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01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9468B"/>
    <w:multiLevelType w:val="hybridMultilevel"/>
    <w:tmpl w:val="E5905C34"/>
    <w:lvl w:ilvl="0" w:tplc="972E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0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0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2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6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28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4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C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870F9E"/>
    <w:multiLevelType w:val="hybridMultilevel"/>
    <w:tmpl w:val="9A8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D48DF"/>
    <w:multiLevelType w:val="hybridMultilevel"/>
    <w:tmpl w:val="85627A9E"/>
    <w:lvl w:ilvl="0" w:tplc="ADC0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4654C"/>
    <w:multiLevelType w:val="hybridMultilevel"/>
    <w:tmpl w:val="C87263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6DCF6B2D"/>
    <w:multiLevelType w:val="hybridMultilevel"/>
    <w:tmpl w:val="B750310A"/>
    <w:lvl w:ilvl="0" w:tplc="9C749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63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A5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6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2C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7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A4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0F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19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13"/>
  </w:num>
  <w:num w:numId="18">
    <w:abstractNumId w:val="0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B98"/>
    <w:rsid w:val="000422BE"/>
    <w:rsid w:val="00145ADF"/>
    <w:rsid w:val="002954F0"/>
    <w:rsid w:val="0030747E"/>
    <w:rsid w:val="004D07D4"/>
    <w:rsid w:val="00732FB5"/>
    <w:rsid w:val="008C71BB"/>
    <w:rsid w:val="00AF4033"/>
    <w:rsid w:val="00B25A74"/>
    <w:rsid w:val="00C406D5"/>
    <w:rsid w:val="00C76083"/>
    <w:rsid w:val="00C92B98"/>
    <w:rsid w:val="00E36E7B"/>
    <w:rsid w:val="00F72308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B98"/>
    <w:rPr>
      <w:b/>
      <w:bCs/>
    </w:rPr>
  </w:style>
  <w:style w:type="character" w:styleId="a5">
    <w:name w:val="Emphasis"/>
    <w:basedOn w:val="a0"/>
    <w:uiPriority w:val="20"/>
    <w:qFormat/>
    <w:rsid w:val="00C92B98"/>
    <w:rPr>
      <w:i/>
      <w:iCs/>
    </w:rPr>
  </w:style>
  <w:style w:type="paragraph" w:styleId="a6">
    <w:name w:val="List Paragraph"/>
    <w:basedOn w:val="a"/>
    <w:uiPriority w:val="34"/>
    <w:qFormat/>
    <w:rsid w:val="002954F0"/>
    <w:pPr>
      <w:ind w:left="720"/>
      <w:contextualSpacing/>
    </w:pPr>
  </w:style>
  <w:style w:type="paragraph" w:styleId="a7">
    <w:name w:val="No Spacing"/>
    <w:uiPriority w:val="1"/>
    <w:qFormat/>
    <w:rsid w:val="008C71BB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30747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30747E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30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747E"/>
  </w:style>
  <w:style w:type="paragraph" w:styleId="ac">
    <w:name w:val="Balloon Text"/>
    <w:basedOn w:val="a"/>
    <w:link w:val="ad"/>
    <w:uiPriority w:val="99"/>
    <w:semiHidden/>
    <w:unhideWhenUsed/>
    <w:rsid w:val="0004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2E3B-D701-4AAC-96A0-543449A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Астемир Артурович</dc:creator>
  <cp:lastModifiedBy>777</cp:lastModifiedBy>
  <cp:revision>2</cp:revision>
  <cp:lastPrinted>2011-02-12T16:32:00Z</cp:lastPrinted>
  <dcterms:created xsi:type="dcterms:W3CDTF">2012-04-22T14:08:00Z</dcterms:created>
  <dcterms:modified xsi:type="dcterms:W3CDTF">2012-04-22T14:08:00Z</dcterms:modified>
</cp:coreProperties>
</file>