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98" w:rsidRDefault="00BE5498" w:rsidP="00BE5498">
      <w:pPr>
        <w:spacing w:after="0" w:line="240" w:lineRule="auto"/>
        <w:jc w:val="center"/>
        <w:rPr>
          <w:rFonts w:ascii="Times New Roman" w:hAnsi="Times New Roman"/>
          <w:sz w:val="24"/>
          <w:szCs w:val="24"/>
        </w:rPr>
      </w:pPr>
      <w:r>
        <w:rPr>
          <w:rFonts w:ascii="Times New Roman" w:hAnsi="Times New Roman"/>
          <w:sz w:val="24"/>
          <w:szCs w:val="24"/>
        </w:rPr>
        <w:t>Муниципальное казённое общеобразовательное учреждение</w:t>
      </w:r>
    </w:p>
    <w:p w:rsidR="00BE5498" w:rsidRDefault="00BE5498" w:rsidP="00BE5498">
      <w:pPr>
        <w:spacing w:after="0" w:line="240" w:lineRule="auto"/>
        <w:jc w:val="center"/>
        <w:rPr>
          <w:rFonts w:ascii="Times New Roman" w:hAnsi="Times New Roman"/>
          <w:sz w:val="24"/>
          <w:szCs w:val="24"/>
        </w:rPr>
      </w:pPr>
      <w:r>
        <w:rPr>
          <w:rFonts w:ascii="Times New Roman" w:hAnsi="Times New Roman"/>
          <w:sz w:val="24"/>
          <w:szCs w:val="24"/>
        </w:rPr>
        <w:t>«Средняя общеобразовательная школа №2 с. Карагач»</w:t>
      </w:r>
    </w:p>
    <w:p w:rsidR="00BE5498" w:rsidRDefault="00BE5498" w:rsidP="00BE5498">
      <w:pPr>
        <w:spacing w:after="0" w:line="240" w:lineRule="auto"/>
        <w:jc w:val="center"/>
        <w:rPr>
          <w:rFonts w:ascii="Times New Roman" w:hAnsi="Times New Roman"/>
          <w:sz w:val="24"/>
          <w:szCs w:val="24"/>
        </w:rPr>
      </w:pPr>
      <w:proofErr w:type="spellStart"/>
      <w:r>
        <w:rPr>
          <w:rFonts w:ascii="Times New Roman" w:hAnsi="Times New Roman"/>
          <w:sz w:val="24"/>
          <w:szCs w:val="24"/>
        </w:rPr>
        <w:t>Прохладненского</w:t>
      </w:r>
      <w:proofErr w:type="spellEnd"/>
      <w:r>
        <w:rPr>
          <w:rFonts w:ascii="Times New Roman" w:hAnsi="Times New Roman"/>
          <w:sz w:val="24"/>
          <w:szCs w:val="24"/>
        </w:rPr>
        <w:t xml:space="preserve"> муниципального района КБР</w:t>
      </w:r>
    </w:p>
    <w:p w:rsidR="00BE5498" w:rsidRDefault="00BE5498" w:rsidP="00BE5498">
      <w:pPr>
        <w:spacing w:after="0" w:line="240" w:lineRule="auto"/>
        <w:jc w:val="center"/>
        <w:rPr>
          <w:rFonts w:ascii="Times New Roman" w:eastAsia="Times New Roman" w:hAnsi="Times New Roman"/>
          <w:b/>
          <w:sz w:val="24"/>
          <w:szCs w:val="24"/>
        </w:rPr>
      </w:pPr>
    </w:p>
    <w:p w:rsidR="00BE5498" w:rsidRDefault="00BE5498" w:rsidP="00BE549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Структурное подразделение дошкольного образования №2</w:t>
      </w:r>
    </w:p>
    <w:p w:rsidR="00BE5498" w:rsidRDefault="00BE5498" w:rsidP="00BE5498">
      <w:pPr>
        <w:jc w:val="center"/>
        <w:rPr>
          <w:rFonts w:ascii="Times New Roman" w:hAnsi="Times New Roman" w:cs="Times New Roman"/>
          <w:sz w:val="24"/>
          <w:szCs w:val="24"/>
        </w:rPr>
      </w:pPr>
    </w:p>
    <w:p w:rsidR="00826822" w:rsidRPr="00826822" w:rsidRDefault="00826822" w:rsidP="00826822">
      <w:pPr>
        <w:spacing w:after="0"/>
        <w:ind w:left="567"/>
        <w:jc w:val="center"/>
        <w:rPr>
          <w:rFonts w:ascii="Times New Roman" w:hAnsi="Times New Roman" w:cs="Times New Roman"/>
          <w:b/>
          <w:sz w:val="24"/>
          <w:szCs w:val="24"/>
        </w:rPr>
      </w:pPr>
    </w:p>
    <w:p w:rsidR="00826822" w:rsidRPr="00826822" w:rsidRDefault="00826822" w:rsidP="00826822">
      <w:pPr>
        <w:pStyle w:val="a3"/>
        <w:shd w:val="clear" w:color="auto" w:fill="FDFDFD"/>
        <w:spacing w:before="0" w:beforeAutospacing="0" w:after="0" w:afterAutospacing="0"/>
        <w:jc w:val="center"/>
        <w:rPr>
          <w:color w:val="000000"/>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BE5498">
      <w:pPr>
        <w:shd w:val="clear" w:color="auto" w:fill="FFFFFF"/>
        <w:spacing w:after="0" w:line="240" w:lineRule="auto"/>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pStyle w:val="a5"/>
        <w:jc w:val="center"/>
        <w:rPr>
          <w:rStyle w:val="a4"/>
          <w:rFonts w:ascii="Times New Roman" w:hAnsi="Times New Roman" w:cs="Times New Roman"/>
          <w:sz w:val="32"/>
          <w:szCs w:val="32"/>
        </w:rPr>
      </w:pPr>
      <w:r w:rsidRPr="00826822">
        <w:rPr>
          <w:rStyle w:val="a4"/>
          <w:rFonts w:ascii="Times New Roman" w:hAnsi="Times New Roman" w:cs="Times New Roman"/>
          <w:sz w:val="32"/>
          <w:szCs w:val="32"/>
        </w:rPr>
        <w:t>Педагогические условия для формирования основ безопасности жизнедеятельности у детей дошкольного возраста</w:t>
      </w:r>
    </w:p>
    <w:p w:rsidR="00826822" w:rsidRPr="00826822" w:rsidRDefault="00826822" w:rsidP="00826822">
      <w:pPr>
        <w:pStyle w:val="a5"/>
        <w:jc w:val="center"/>
        <w:rPr>
          <w:rStyle w:val="a4"/>
          <w:rFonts w:ascii="Times New Roman" w:hAnsi="Times New Roman" w:cs="Times New Roman"/>
          <w:sz w:val="32"/>
          <w:szCs w:val="32"/>
        </w:rPr>
      </w:pP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26822">
        <w:rPr>
          <w:rFonts w:ascii="Times New Roman" w:eastAsia="Times New Roman" w:hAnsi="Times New Roman" w:cs="Times New Roman"/>
          <w:b/>
          <w:color w:val="000000"/>
          <w:sz w:val="24"/>
          <w:szCs w:val="24"/>
          <w:lang w:eastAsia="ru-RU"/>
        </w:rPr>
        <w:t xml:space="preserve">Консультация для педагогов </w:t>
      </w:r>
    </w:p>
    <w:p w:rsidR="00826822" w:rsidRPr="00826822" w:rsidRDefault="00826822" w:rsidP="00826822">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26822" w:rsidRPr="00826822" w:rsidRDefault="00826822" w:rsidP="00826822">
      <w:pPr>
        <w:spacing w:line="240" w:lineRule="auto"/>
        <w:jc w:val="center"/>
        <w:rPr>
          <w:rFonts w:ascii="Times New Roman" w:hAnsi="Times New Roman" w:cs="Times New Roman"/>
          <w:sz w:val="24"/>
          <w:szCs w:val="24"/>
        </w:rPr>
      </w:pPr>
    </w:p>
    <w:p w:rsidR="00826822" w:rsidRPr="00826822" w:rsidRDefault="00826822" w:rsidP="00826822">
      <w:pPr>
        <w:spacing w:line="240" w:lineRule="auto"/>
        <w:jc w:val="center"/>
        <w:rPr>
          <w:rFonts w:ascii="Times New Roman" w:hAnsi="Times New Roman" w:cs="Times New Roman"/>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p>
    <w:p w:rsidR="00826822" w:rsidRPr="00826822" w:rsidRDefault="00826822" w:rsidP="00826822">
      <w:pPr>
        <w:spacing w:after="0" w:line="240" w:lineRule="auto"/>
        <w:jc w:val="right"/>
        <w:rPr>
          <w:rStyle w:val="a4"/>
          <w:rFonts w:ascii="Times New Roman" w:hAnsi="Times New Roman" w:cs="Times New Roman"/>
          <w:b w:val="0"/>
          <w:sz w:val="24"/>
          <w:szCs w:val="24"/>
        </w:rPr>
      </w:pPr>
      <w:r w:rsidRPr="00826822">
        <w:rPr>
          <w:rStyle w:val="a4"/>
          <w:rFonts w:ascii="Times New Roman" w:hAnsi="Times New Roman" w:cs="Times New Roman"/>
          <w:sz w:val="24"/>
          <w:szCs w:val="24"/>
        </w:rPr>
        <w:t>Подготовила</w:t>
      </w:r>
    </w:p>
    <w:p w:rsidR="00826822" w:rsidRPr="00826822" w:rsidRDefault="00826822" w:rsidP="00826822">
      <w:pPr>
        <w:spacing w:after="0" w:line="240" w:lineRule="auto"/>
        <w:jc w:val="right"/>
        <w:rPr>
          <w:rStyle w:val="a4"/>
          <w:rFonts w:ascii="Times New Roman" w:hAnsi="Times New Roman" w:cs="Times New Roman"/>
          <w:b w:val="0"/>
          <w:sz w:val="24"/>
          <w:szCs w:val="24"/>
        </w:rPr>
      </w:pPr>
      <w:r w:rsidRPr="00826822">
        <w:rPr>
          <w:rStyle w:val="a4"/>
          <w:rFonts w:ascii="Times New Roman" w:hAnsi="Times New Roman" w:cs="Times New Roman"/>
          <w:sz w:val="24"/>
          <w:szCs w:val="24"/>
        </w:rPr>
        <w:t>воспитатель Чекина О. А.</w:t>
      </w:r>
    </w:p>
    <w:p w:rsidR="00826822" w:rsidRPr="00826822" w:rsidRDefault="00826822" w:rsidP="00826822">
      <w:pPr>
        <w:pStyle w:val="a3"/>
        <w:shd w:val="clear" w:color="auto" w:fill="FDFDFD"/>
        <w:spacing w:before="0" w:beforeAutospacing="0" w:after="0" w:afterAutospacing="0"/>
        <w:jc w:val="right"/>
        <w:rPr>
          <w:color w:val="000000"/>
        </w:rPr>
      </w:pPr>
    </w:p>
    <w:p w:rsidR="00826822" w:rsidRPr="00826822" w:rsidRDefault="00826822" w:rsidP="00826822">
      <w:pPr>
        <w:pStyle w:val="a3"/>
        <w:shd w:val="clear" w:color="auto" w:fill="FDFDFD"/>
        <w:spacing w:before="0" w:beforeAutospacing="0" w:after="0" w:afterAutospacing="0"/>
        <w:jc w:val="right"/>
        <w:rPr>
          <w:color w:val="000000"/>
        </w:rPr>
      </w:pPr>
    </w:p>
    <w:p w:rsidR="00826822" w:rsidRPr="00826822" w:rsidRDefault="00826822" w:rsidP="00826822">
      <w:pPr>
        <w:pStyle w:val="a3"/>
        <w:shd w:val="clear" w:color="auto" w:fill="FDFDFD"/>
        <w:spacing w:before="0" w:beforeAutospacing="0" w:after="0" w:afterAutospacing="0"/>
        <w:jc w:val="right"/>
        <w:rPr>
          <w:color w:val="000000"/>
        </w:rPr>
      </w:pPr>
    </w:p>
    <w:p w:rsidR="00826822" w:rsidRPr="00826822" w:rsidRDefault="00826822" w:rsidP="00826822">
      <w:pPr>
        <w:spacing w:after="0" w:line="240" w:lineRule="auto"/>
        <w:ind w:left="3402"/>
        <w:rPr>
          <w:rStyle w:val="a4"/>
          <w:rFonts w:ascii="Times New Roman" w:hAnsi="Times New Roman" w:cs="Times New Roman"/>
          <w:b w:val="0"/>
          <w:sz w:val="24"/>
          <w:szCs w:val="24"/>
        </w:rPr>
      </w:pPr>
      <w:r w:rsidRPr="00826822">
        <w:rPr>
          <w:rStyle w:val="a4"/>
          <w:rFonts w:ascii="Times New Roman" w:hAnsi="Times New Roman" w:cs="Times New Roman"/>
          <w:sz w:val="24"/>
          <w:szCs w:val="24"/>
        </w:rPr>
        <w:t xml:space="preserve">          </w:t>
      </w:r>
    </w:p>
    <w:p w:rsidR="00826822" w:rsidRPr="00826822" w:rsidRDefault="00826822" w:rsidP="00826822">
      <w:pPr>
        <w:spacing w:after="0" w:line="240" w:lineRule="auto"/>
        <w:rPr>
          <w:rStyle w:val="a4"/>
          <w:rFonts w:ascii="Times New Roman" w:hAnsi="Times New Roman" w:cs="Times New Roman"/>
          <w:b w:val="0"/>
          <w:sz w:val="24"/>
          <w:szCs w:val="24"/>
        </w:rPr>
      </w:pPr>
      <w:r w:rsidRPr="00826822">
        <w:rPr>
          <w:rStyle w:val="a4"/>
          <w:rFonts w:ascii="Times New Roman" w:hAnsi="Times New Roman" w:cs="Times New Roman"/>
          <w:sz w:val="24"/>
          <w:szCs w:val="24"/>
        </w:rPr>
        <w:t xml:space="preserve">                                                                      </w:t>
      </w:r>
    </w:p>
    <w:p w:rsidR="00826822" w:rsidRDefault="00826822" w:rsidP="00826822">
      <w:pPr>
        <w:spacing w:after="0" w:line="240" w:lineRule="auto"/>
        <w:rPr>
          <w:rStyle w:val="a4"/>
          <w:rFonts w:ascii="Times New Roman" w:hAnsi="Times New Roman" w:cs="Times New Roman"/>
          <w:b w:val="0"/>
          <w:sz w:val="24"/>
          <w:szCs w:val="24"/>
        </w:rPr>
      </w:pPr>
    </w:p>
    <w:p w:rsidR="00826822" w:rsidRDefault="00826822" w:rsidP="00826822">
      <w:pPr>
        <w:spacing w:after="0" w:line="240" w:lineRule="auto"/>
        <w:rPr>
          <w:rStyle w:val="a4"/>
          <w:rFonts w:ascii="Times New Roman" w:hAnsi="Times New Roman" w:cs="Times New Roman"/>
          <w:b w:val="0"/>
          <w:sz w:val="24"/>
          <w:szCs w:val="24"/>
        </w:rPr>
      </w:pPr>
    </w:p>
    <w:p w:rsidR="00826822" w:rsidRPr="00826822" w:rsidRDefault="00826822" w:rsidP="00826822">
      <w:pPr>
        <w:spacing w:after="0" w:line="240" w:lineRule="auto"/>
        <w:rPr>
          <w:rStyle w:val="a4"/>
          <w:rFonts w:ascii="Times New Roman" w:hAnsi="Times New Roman" w:cs="Times New Roman"/>
          <w:b w:val="0"/>
          <w:sz w:val="24"/>
          <w:szCs w:val="24"/>
        </w:rPr>
      </w:pPr>
    </w:p>
    <w:p w:rsidR="00826822" w:rsidRPr="00BE5498" w:rsidRDefault="00826822" w:rsidP="00826822">
      <w:pPr>
        <w:spacing w:after="0" w:line="240" w:lineRule="auto"/>
        <w:rPr>
          <w:rFonts w:ascii="Times New Roman" w:hAnsi="Times New Roman" w:cs="Times New Roman"/>
          <w:b/>
          <w:bCs/>
          <w:sz w:val="24"/>
          <w:szCs w:val="24"/>
        </w:rPr>
      </w:pPr>
      <w:r w:rsidRPr="00826822">
        <w:rPr>
          <w:rStyle w:val="a4"/>
          <w:rFonts w:ascii="Times New Roman" w:hAnsi="Times New Roman" w:cs="Times New Roman"/>
          <w:sz w:val="24"/>
          <w:szCs w:val="24"/>
        </w:rPr>
        <w:t xml:space="preserve">                                                                          </w:t>
      </w:r>
      <w:r>
        <w:rPr>
          <w:rStyle w:val="a4"/>
          <w:rFonts w:ascii="Times New Roman" w:hAnsi="Times New Roman" w:cs="Times New Roman"/>
          <w:sz w:val="24"/>
          <w:szCs w:val="24"/>
        </w:rPr>
        <w:t>Февраль 2020г</w:t>
      </w:r>
    </w:p>
    <w:p w:rsidR="00826822" w:rsidRDefault="00826822" w:rsidP="00826822">
      <w:pPr>
        <w:pStyle w:val="a5"/>
        <w:jc w:val="center"/>
        <w:rPr>
          <w:rStyle w:val="a4"/>
          <w:rFonts w:ascii="Times New Roman" w:hAnsi="Times New Roman" w:cs="Times New Roman"/>
          <w:sz w:val="24"/>
          <w:szCs w:val="24"/>
        </w:rPr>
      </w:pPr>
      <w:r w:rsidRPr="00826822">
        <w:rPr>
          <w:rStyle w:val="a4"/>
          <w:rFonts w:ascii="Times New Roman" w:hAnsi="Times New Roman" w:cs="Times New Roman"/>
          <w:sz w:val="24"/>
          <w:szCs w:val="24"/>
        </w:rPr>
        <w:lastRenderedPageBreak/>
        <w:t>Педагогические условия для формирования основ безопасности жизнедеятельности у детей дошкольного возраста</w:t>
      </w:r>
    </w:p>
    <w:p w:rsidR="00826822" w:rsidRPr="00826822" w:rsidRDefault="00826822" w:rsidP="00826822">
      <w:pPr>
        <w:pStyle w:val="a5"/>
        <w:jc w:val="center"/>
        <w:rPr>
          <w:rStyle w:val="a4"/>
          <w:rFonts w:ascii="Times New Roman" w:hAnsi="Times New Roman" w:cs="Times New Roman"/>
          <w:sz w:val="24"/>
          <w:szCs w:val="24"/>
        </w:rPr>
      </w:pPr>
    </w:p>
    <w:p w:rsidR="00826822" w:rsidRPr="00826822" w:rsidRDefault="00826822" w:rsidP="00826822">
      <w:pPr>
        <w:pStyle w:val="a3"/>
        <w:shd w:val="clear" w:color="auto" w:fill="FDFDFD"/>
        <w:spacing w:before="0" w:beforeAutospacing="0" w:after="0" w:afterAutospacing="0" w:line="310" w:lineRule="atLeast"/>
        <w:rPr>
          <w:rStyle w:val="a4"/>
          <w:b w:val="0"/>
        </w:rPr>
      </w:pPr>
      <w:r>
        <w:rPr>
          <w:color w:val="181818"/>
          <w:sz w:val="27"/>
          <w:szCs w:val="27"/>
        </w:rPr>
        <w:t xml:space="preserve">   </w:t>
      </w:r>
      <w:r w:rsidRPr="00826822">
        <w:rPr>
          <w:rStyle w:val="a4"/>
          <w:b w:val="0"/>
        </w:rPr>
        <w:t>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Наравне с данной проблемой мы рассматриваем и проблему сохранения и укрепления здоровья дошкольников. Ведь уберечься от опасности может только достаточно сильный и здоровый человек.</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Потребность в сохранении здоровья детей есть у родителей, работников детского учреждения, общества, и все вместе мы пытаемся внушить ребенку свое представление о здоровье. Поэтому и в образовательных программах дошкольных учреждений все больше разделов, посвященных изучению организма человека, обеспечению безопасности его жизни. Но главное - помочь детям выработать собственные жизненные ориентиры в выборе здорового образа жизни, научить оценивать свои физические возможности, видеть перспективы их развития, осознать ответственность за свое здоровье.</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Какие же условия должны соблюдать педагоги по формированию безопасности жизнедеятельности и здорового образа жизни детей дошкольного возраста:</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1е условие: необходимо погружение ребенка в особо организованную жизненную среду, формирующую привычки здорового образа жизни без их декларирования взрослыми. Создается развивающая среда для воспитания культуры движения, питания, привычки соблюдения санитарно-гигиенических требований, режима дня.</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Безопасная среда: (закреплённые шкафы, стеллажи; отсутствие ядовитых и колючих растений; безопасное расположение растений в группе; оборудование помещений, где находятся дети, соблюдая меры противопожарной безопасности).</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Правильное хранение различных материалов, медикаментов (ножницы находятся в недоступном для детей месте, соответствуют требованиям; лекарства находятся только в аптечке, аптечка в недоступном для детей месте; моющие средства находятся так же в недоступном для детей месте).</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Мебель, подобранная по росту детей; маркировка мебели.</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Маркировка постельного белья и полотенец.</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Правильное освещение. Соблюдение режима дня.</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Мы должны создавать развивающую предметно-игровую среду, побуждающую использовать знакомые правила в самостоятельной и совместной деятельности взрослых с детьми.</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 xml:space="preserve">2е условие: оказывать воспитывающее и обучающее воздействие на детей в НОД и в свободной деятельности. Организовывать проблемные и игровые ситуации, обеспечивающие развивающее взаимодействие детей между собой, а также эмоционально насыщенную психологически комфортную оздоровительную жизнедеятельность. 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 Для этого мы проводим беседы по профилактике травматизма со всеми детьми, заучиваем имя и фамилию свою и своих родителей, домашний адрес. Играем в различные дидактические и подвижные игры. </w:t>
      </w:r>
      <w:r w:rsidRPr="00826822">
        <w:rPr>
          <w:rStyle w:val="a4"/>
          <w:b w:val="0"/>
        </w:rPr>
        <w:lastRenderedPageBreak/>
        <w:t>Для реализации разнообразных занятий у нас имеются картотеки подвижных игр, пальчиковой и дыхательной гимнастик, физкультминуток.</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3е условие: сотрудничать с родителями. Так как родители играют важную роль в формировании познавательного интереса ребенка и формировании безопасного поведения в социуме, они должны быть хорошо осведомлены о содержании работы с детьми в каждой возрастной группе. Выработанные в саду умения и сформированные понятия закрепляются в семье. Для этого мы создаем: наглядные пособия, информационные листки, проводятся совместные досуги и спортивные праздники с участием музыкального руководителя и инструктора по физической культуре. Просим родителей участвовать в создании развивающей среды, совместно с детьми создавать познавательные плакаты по безопасности и ЗОЖ. Родители должны служить образцом для подражания, подавать личный пример безопасного поведения в различных ситуациях, бережного отношения к своему здоровью.</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Для реализации данных условий мы можем использовать самые различные виды деятельности:</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1. Целесообразно разыгрывать разные ситуации: ребёнок дома один; ребёнок дома с друзьями, братьями, сёстрами; ребёнок с взрослыми и т. д.</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2. Изучать литературу, посвященную безопасности и здоровому образу жизни детей. Большое значение отводится чтению художественных произведений, а именно сказкам. Содержание сказок — жизненный опыт многих поколений. В сказках мы познаем — те самые уроки безопасности, которые должны освоить наши дети. Большинство детей считает, что опасными бывают люди с неприятной внешностью, «бородатые дяди» или неприятно одетые люди. А молодые, хорошо одетые симпатичные женщины, девушки или юноши не могут причинить вред так же, как и любой человек с открытой дружелюбной улыбкой. Здесь нам помогут сказки. Чудовище в «Аленьком цветочке» оказалось добрым заколдованным принцем. Золушка была одета в лохмотья, испачкана сажей и золой, но была доброй.</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Обращайте внимание на иллюстрации. У детей образная память. Детская психика «подстраховывается», что ребенок увидел, — так и будет стоять у него перед глазами.</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 xml:space="preserve">3. Познавательно-исследовательская деятельность. Заключает в себе возможность познавать ближайшее окружение с помощью всей группы сенсорных чувств. Манипулируя с предметами, ребенок узнает об их свойствах, качествах, а затем и назначении, и функциях, овладевает операционными действиями. Предметная деятельность удовлетворяет в определенный период развития ребенка его познавательные интересы, помогает ориентироваться в окружающем мире, порождает чувство уверенности в том, что мир управляем и подвластен ему. В окружающей обстановке дома и в детском саду присутствуют предметы, с помощью которых ребенок (в соответствии с возрастными возможностями) знакомится с правилами безопасного обращения с ними. </w:t>
      </w:r>
      <w:proofErr w:type="gramStart"/>
      <w:r w:rsidRPr="00826822">
        <w:rPr>
          <w:rStyle w:val="a4"/>
          <w:b w:val="0"/>
        </w:rPr>
        <w:t>Это колюще-режущие предметы (иголки, ножницы, нож, электроприборы (магнитофон, проигрыватель, утюг, пылесос).</w:t>
      </w:r>
      <w:proofErr w:type="gramEnd"/>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4. Прогулка. Прогулка идеальное время для того, чтобы поговорить с ребенком о его безопасности. Конечно, 5-7-летние дети, как правило, с трудом воспринимают «голые» советы о том, как надо вести себя в опасной ситуации или как избежать ее. А вот если излагать их, «с привязкой» к конкретным обстоятельствам, разговор пройдет более продуктивно. Так же, включаем в прогулку подвижные игры и физические упражнения для развития физической выносливости детей.</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lastRenderedPageBreak/>
        <w:t xml:space="preserve">5. Игра. В формировании представлений о безопасности и ЗОЖ игра выступает как самостоятельный метод обучения. Наиболее широко используются дидактические и подвижные игры. </w:t>
      </w:r>
      <w:proofErr w:type="gramStart"/>
      <w:r w:rsidRPr="00826822">
        <w:rPr>
          <w:rStyle w:val="a4"/>
          <w:b w:val="0"/>
        </w:rPr>
        <w:t>Благодаря обучающей задаче, облаченной в игровую форму (игровой замысел, игровым действиям и правилам ребенок непреднамеренно усваивает определенное познавательное содержание.</w:t>
      </w:r>
      <w:proofErr w:type="gramEnd"/>
      <w:r w:rsidRPr="00826822">
        <w:rPr>
          <w:rStyle w:val="a4"/>
          <w:b w:val="0"/>
        </w:rPr>
        <w:t xml:space="preserve"> Он искренне переживает все, что воображает в игре. Именно в искренности переживаний ребенка и заключена сила воспитательного воздействия игры. От содержания игры зависят поступки детей в тех или иных ситуациях, их поведения, отношения друг к другу.</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6. Самообслуживание и элементарный бытовой труд обогащает социальный опыт ребенка. По мере приобретения трудовых умений, ребёнок приобретает чувство уверенности. И чем раньше он начнет испытывать удовольствие от своих трудовых усилий, тем оптимистичнее будет смотреть на мир, так как приобретет уверенность в своей способности преодолевать трудности. С формированием трудовых умений и навыков у ребенка уменьшается опасность пребывания в отсутствии взрослых.</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7. Изобразительная деятельность, конструирование позволяют детям сознательно отражать окружающую действительность в рисунке, лепке, аппликации, конструировании. Продуктивная деятельность позволяет ребёнку с помощью фантазии вжиться в мир взрослых и познавать его.</w:t>
      </w:r>
    </w:p>
    <w:p w:rsidR="00826822" w:rsidRPr="00826822" w:rsidRDefault="00826822" w:rsidP="00826822">
      <w:pPr>
        <w:pStyle w:val="a3"/>
        <w:shd w:val="clear" w:color="auto" w:fill="FDFDFD"/>
        <w:spacing w:before="0" w:beforeAutospacing="0" w:after="0" w:afterAutospacing="0" w:line="310" w:lineRule="atLeast"/>
        <w:rPr>
          <w:rStyle w:val="a4"/>
          <w:b w:val="0"/>
        </w:rPr>
      </w:pPr>
      <w:r w:rsidRPr="00826822">
        <w:rPr>
          <w:rStyle w:val="a4"/>
          <w:b w:val="0"/>
        </w:rPr>
        <w:t>Работа с детьми должна проводиться систематически. Обучение безопасному поведению — это работа на много лет. 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 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 Но нужно помнить, что главное – это личный пример родителей, воспитателей и просто взрослых людей.</w:t>
      </w:r>
    </w:p>
    <w:p w:rsidR="00AB4A49" w:rsidRPr="00826822" w:rsidRDefault="00AB4A49">
      <w:pPr>
        <w:rPr>
          <w:rStyle w:val="a4"/>
          <w:b w:val="0"/>
        </w:rPr>
      </w:pPr>
    </w:p>
    <w:sectPr w:rsidR="00AB4A49" w:rsidRPr="00826822" w:rsidSect="00826822">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26822"/>
    <w:rsid w:val="004415DC"/>
    <w:rsid w:val="00826822"/>
    <w:rsid w:val="00AB4A49"/>
    <w:rsid w:val="00BE5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A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822"/>
    <w:rPr>
      <w:b/>
      <w:bCs/>
    </w:rPr>
  </w:style>
  <w:style w:type="paragraph" w:styleId="a5">
    <w:name w:val="No Spacing"/>
    <w:uiPriority w:val="1"/>
    <w:qFormat/>
    <w:rsid w:val="00826822"/>
    <w:pPr>
      <w:spacing w:after="0" w:line="240" w:lineRule="auto"/>
    </w:pPr>
  </w:style>
</w:styles>
</file>

<file path=word/webSettings.xml><?xml version="1.0" encoding="utf-8"?>
<w:webSettings xmlns:r="http://schemas.openxmlformats.org/officeDocument/2006/relationships" xmlns:w="http://schemas.openxmlformats.org/wordprocessingml/2006/main">
  <w:divs>
    <w:div w:id="820734793">
      <w:bodyDiv w:val="1"/>
      <w:marLeft w:val="0"/>
      <w:marRight w:val="0"/>
      <w:marTop w:val="0"/>
      <w:marBottom w:val="0"/>
      <w:divBdr>
        <w:top w:val="none" w:sz="0" w:space="0" w:color="auto"/>
        <w:left w:val="none" w:sz="0" w:space="0" w:color="auto"/>
        <w:bottom w:val="none" w:sz="0" w:space="0" w:color="auto"/>
        <w:right w:val="none" w:sz="0" w:space="0" w:color="auto"/>
      </w:divBdr>
    </w:div>
    <w:div w:id="1592012308">
      <w:bodyDiv w:val="1"/>
      <w:marLeft w:val="0"/>
      <w:marRight w:val="0"/>
      <w:marTop w:val="0"/>
      <w:marBottom w:val="0"/>
      <w:divBdr>
        <w:top w:val="none" w:sz="0" w:space="0" w:color="auto"/>
        <w:left w:val="none" w:sz="0" w:space="0" w:color="auto"/>
        <w:bottom w:val="none" w:sz="0" w:space="0" w:color="auto"/>
        <w:right w:val="none" w:sz="0" w:space="0" w:color="auto"/>
      </w:divBdr>
    </w:div>
    <w:div w:id="195016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2021-12-09T11:33:00Z</dcterms:created>
  <dcterms:modified xsi:type="dcterms:W3CDTF">2021-12-14T06:51:00Z</dcterms:modified>
</cp:coreProperties>
</file>