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1C" w:rsidRPr="00331EA8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CF091C" w:rsidRPr="00331EA8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>«Средняя общеобразовательная школа №2 с</w:t>
      </w:r>
      <w:proofErr w:type="gramStart"/>
      <w:r w:rsidRPr="00331EA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1EA8">
        <w:rPr>
          <w:rFonts w:ascii="Times New Roman" w:hAnsi="Times New Roman" w:cs="Times New Roman"/>
          <w:sz w:val="24"/>
          <w:szCs w:val="24"/>
        </w:rPr>
        <w:t>арагач»</w:t>
      </w: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Pr="00082AB5" w:rsidRDefault="00CF091C" w:rsidP="00CF09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B5">
        <w:rPr>
          <w:rFonts w:ascii="Times New Roman" w:hAnsi="Times New Roman" w:cs="Times New Roman"/>
          <w:b/>
          <w:sz w:val="24"/>
          <w:szCs w:val="24"/>
        </w:rPr>
        <w:t>Структурное подразделение дошкольного образования №2</w:t>
      </w: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Условия успешного речевого развития в ДОУ </w:t>
      </w:r>
    </w:p>
    <w:p w:rsidR="00CF091C" w:rsidRPr="00082AB5" w:rsidRDefault="00CF091C" w:rsidP="00CF091C">
      <w:pPr>
        <w:pStyle w:val="a3"/>
        <w:jc w:val="center"/>
        <w:rPr>
          <w:rFonts w:ascii="Times New Roman" w:hAnsi="Times New Roman" w:cs="Aharoni"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 условиях ФГОС</w:t>
      </w:r>
    </w:p>
    <w:p w:rsidR="00CF091C" w:rsidRDefault="00CF091C" w:rsidP="00CF091C">
      <w:pPr>
        <w:pStyle w:val="a3"/>
        <w:jc w:val="center"/>
        <w:rPr>
          <w:rFonts w:ascii="Times New Roman" w:hAnsi="Times New Roman" w:cs="Aharoni"/>
          <w:i/>
          <w:sz w:val="32"/>
          <w:szCs w:val="32"/>
        </w:rPr>
      </w:pPr>
    </w:p>
    <w:p w:rsidR="00CF091C" w:rsidRPr="00082AB5" w:rsidRDefault="000C6F1C" w:rsidP="00CF091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Aharoni"/>
          <w:i/>
          <w:sz w:val="32"/>
          <w:szCs w:val="32"/>
        </w:rPr>
        <w:t>Круглый стол</w:t>
      </w:r>
      <w:r w:rsidR="00CF091C" w:rsidRPr="00082AB5">
        <w:rPr>
          <w:rFonts w:ascii="Times New Roman" w:hAnsi="Times New Roman" w:cs="Aharoni"/>
          <w:i/>
          <w:sz w:val="32"/>
          <w:szCs w:val="32"/>
        </w:rPr>
        <w:t xml:space="preserve"> для педагогов на МО</w:t>
      </w:r>
    </w:p>
    <w:p w:rsidR="00CF091C" w:rsidRPr="00082AB5" w:rsidRDefault="00CF091C" w:rsidP="00CF091C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Default="00CF091C" w:rsidP="00CF09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91C" w:rsidRPr="00331EA8" w:rsidRDefault="00CF091C" w:rsidP="00CF09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091C" w:rsidRDefault="00CF091C" w:rsidP="00CF09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31EA8">
        <w:rPr>
          <w:rFonts w:ascii="Times New Roman" w:hAnsi="Times New Roman" w:cs="Times New Roman"/>
          <w:sz w:val="24"/>
          <w:szCs w:val="24"/>
        </w:rPr>
        <w:t xml:space="preserve">Подготовила воспитатель </w:t>
      </w:r>
    </w:p>
    <w:p w:rsidR="00CF091C" w:rsidRPr="00082AB5" w:rsidRDefault="00CF091C" w:rsidP="00CF091C">
      <w:pPr>
        <w:pStyle w:val="a3"/>
        <w:jc w:val="right"/>
        <w:rPr>
          <w:rStyle w:val="c3"/>
          <w:rFonts w:ascii="Times New Roman" w:hAnsi="Times New Roman" w:cs="Times New Roman"/>
          <w:sz w:val="24"/>
          <w:szCs w:val="24"/>
        </w:rPr>
      </w:pPr>
      <w:proofErr w:type="spellStart"/>
      <w:r w:rsidRPr="00331EA8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331EA8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CF091C" w:rsidRDefault="00CF091C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F091C" w:rsidRDefault="00CF091C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F091C" w:rsidRDefault="00CF091C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CF091C" w:rsidRDefault="001E78AD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Март 2022г</w:t>
      </w:r>
    </w:p>
    <w:p w:rsidR="00CF091C" w:rsidRDefault="00CF091C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F091C" w:rsidRDefault="00CF091C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rStyle w:val="c3"/>
          <w:bCs/>
          <w:color w:val="000000"/>
          <w:sz w:val="28"/>
          <w:szCs w:val="28"/>
        </w:rPr>
      </w:pPr>
    </w:p>
    <w:p w:rsidR="00CF091C" w:rsidRDefault="00982E45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982E45">
        <w:rPr>
          <w:b/>
          <w:color w:val="000000" w:themeColor="text1"/>
        </w:rPr>
        <w:lastRenderedPageBreak/>
        <w:t xml:space="preserve">«Условия успешного речевого развития </w:t>
      </w:r>
    </w:p>
    <w:p w:rsidR="00982E45" w:rsidRPr="00CF091C" w:rsidRDefault="00CF091C" w:rsidP="00CF091C">
      <w:pPr>
        <w:pStyle w:val="c2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 w:themeColor="text1"/>
        </w:rPr>
        <w:t xml:space="preserve">в </w:t>
      </w:r>
      <w:r w:rsidR="00982E45" w:rsidRPr="00982E45">
        <w:rPr>
          <w:b/>
          <w:color w:val="000000" w:themeColor="text1"/>
        </w:rPr>
        <w:t>ДОУ в условиях ФГОС</w:t>
      </w:r>
    </w:p>
    <w:p w:rsidR="00982E45" w:rsidRPr="00982E45" w:rsidRDefault="00982E45" w:rsidP="00982E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982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Цель: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привлечение внимания педагогов к проблеме развития речи детей,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систематизация знаний педагогов об особенностях и условиях развития речи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 в дошкольном образовательном учреждении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– это важнейшая творческая психическая функция человека, область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проявления присущей всем людям способности к познанию,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самоорганизации, саморазвитию и к построению своей личности, своего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 через диалог с другими личностями.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важно педагогу выстроить работу по реализации ОО «Речевое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развитие» с учётом ФГОС так, чтобы осуществлялась цель и решались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речевого развития в системе.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982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ормирование устной речи и навыков речевого общения с окружающими 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основе овладения литературным языком своего народа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Задачи: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Овладению речью как средством общения и культуры;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Обогащение активного словаря;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связной, грамматически правильной и диалогической и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монологической речи;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речевого творчества;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книжной культурой, детской литературой, понимание на слух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текстов различных жанров детской литературы;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звуковой аналитико-синтетической активности как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предпосылки обучения грамоте;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Развитие звуковой и интонационной культуры речи, 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фонематического</w:t>
      </w:r>
      <w:proofErr w:type="gramEnd"/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слуха.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поставленных задач необходимо: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обогатить книжный уголок яркими, красочными книгами, чтобы привлечь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внимание детей и желание их посмотреть, а, как следствие, придумать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 по иллюстрациям;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для театрализованного уголка я бы рекомендовала приобрести и изготовить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разные виды театра, разнообразные маски.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Хотелось бы, чтобы группа была оснащена игровым оборудованием,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дидактическими и развивающими играми, которые влияют на развитие речи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детей.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уголке природы группы есть растения, инвентарь по уходу за ними,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гербарии растений, а так как макетирование способствует развитию речи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детей, мы советуем совместно с детьми изготовить макеты: например,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«Горы», «Жители водоёма», «Жители леса», «Аквариум», «Дикие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животные», «Домашний двор» и поместили их в уголке природы.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как конструктивная деятельность способствует рече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вому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творчеству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дошкольников, приобретите конструкторы ЛЕГО, конструктор – </w:t>
      </w:r>
      <w:proofErr w:type="spell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</w:t>
      </w:r>
      <w:proofErr w:type="spell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систематизировать практический материал для организации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речевых игр и занятий: картотеки и пособия для проведения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артикуляционных гимнастик, комплексы пальчиковых игр, игрушки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пособия, тематические альбомы, игры для развития мелкой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моторики.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нужно организовать таким образом, чтобы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детям потребность в получении новых знаний. Проблемно 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игровые, развивающие ситуации, литературные викторины, чтения,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разнообразные видеофильмы познавательного содержания, слайдовые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– все это побуждает детей к самостоятельному добыванию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информации, стремлению узнать и поделится своими знаниями с детьми.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Поэтому в группе было 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</w:t>
      </w:r>
      <w:proofErr w:type="gram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неплохо иметь в группе Книгу Сказок,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Энциклопедию стихов, куда вы с детьми сможете записывать и зарисовывать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придуманные ими истории и сказки, альбомы с сочиненными детьми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загадками, считалками, дразнилками, с интересными и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веселыми случаями,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рассказанными детьми.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Организованный таким образом педагогический процесс позволяет сделать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речевой деятельности ребенка предметом обсуждения, оценки. Это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способствует развитию самооценки, повышению социального статуса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в группе сверстников.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старшем дошкольном возрасте ведущей задачей является развитие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речевого творчества. Приоритетными становятся творческие задания,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направленные на развитие воображения, мышления и речи детей.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игры и творческие задания для составления рифмованных текстов,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текстов сказочного содержания, составление рассказов по картине.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в своей работе приемы моделирования, алгоритмы, схемы, можно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детей со способами сочинения загадок, считалок,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разнообразными моделями составления сказок.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создания новых образов героев детских сказок используйте игру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«Разрезные картинки». Комбинируя всевозможные сочетания элементов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на </w:t>
      </w:r>
      <w:proofErr w:type="spell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фланелеграфе</w:t>
      </w:r>
      <w:proofErr w:type="spell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ребенок упражняется в создании новых образов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героев будущей сказки. Также можно использовать игру «Необыкновенное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животное»: путем сочетания частей тела разных животных ребенок создает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образ сказочного зверя. Затем придумывает ему имя, определяет место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обитания, способ питания, ориентируясь при этом на особенности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внешнего вида. Продолжая разговор, можно предложить подумать о том,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из зверей способен причинить вред этому фантастическому животному,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оно будет 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обороняться</w:t>
      </w:r>
      <w:proofErr w:type="gram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спасаться от врагов, с кем будет дружить.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может придумать и создать «друга» для своего животного.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 «Разрезные картинки» можно использовать и при составлении новых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сюжетов из элементов известных сказок. Сюжеты сказок представляются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игре в виде модели или серии сюжетных картин. Упражнения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сюжетосложении</w:t>
      </w:r>
      <w:proofErr w:type="spell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позволяют раскрепостить воображение ребенка,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его фантазию и вызвать желание придумать сказку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накопление содержания для речевой деятельности 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происходит за счет расширения круга его представлений об окружающей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действительности (от предметов ближайшего окружения до сферы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социально-нравственных взаимоотношений между людьми), 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эмоциональной сферы и становления ценностной ориентации.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Дополнительными средствами речевой деятельности выступают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невербальные способы передачи мыслей: жесты, мимика, пантомимика,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которые усиливают речевое воздействие на собеседника, дополняют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 окрашивают содержание речи.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того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словарный запас ребенка был достаточно обширен, чтобы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овладели сложными речевыми формами, могли свободно использовать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своей речи такие средства языковой выразительности, как эпитеты, образные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сравнения, метафоры, гиперболы, применяйте приемы, направленные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 детьми в речи образных характеристик объектов, куда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входят задания по составлению сравнений, метафор, придумыванию загадок,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важна задача 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</w:t>
      </w:r>
      <w:proofErr w:type="gram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умение ребенка отбирать и использовать 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средства, которые соответствуют поставленной цели и содержанию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речевой деятельности. Процесс творческого рассказывания должен быть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 на то, чтобы поставленная ребенком цель речевой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отражала не только тему и содержание рассказа, но и его «настроение».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Например: «Найди в группе самую веселую игрушку и расскажи про нее»,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«Придумай страшную сказку», «Расскажите смешную историю о грустном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котенке», «В нашей группе появился печальный цветок, как вы думаете, что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мог бы сказать?», «Сказка о доброй Бабе – яге».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рассказывания в соответствии с характеристикой рассказа,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указанной в цели, ребенок отбирает необходимые ему средства речевой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активно осваивают разные виды повествовательных рассказов (по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картинке, по игрушкам, по модел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по плану воспитателя и т.д.).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упражняются в сочинении творческих повествовательных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описательных рассказов (придумывают окончания рассказов, рассказы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аналогии, по серии сюжетных картин, сочиняют загадки, сказки и т.д.).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с детьми, для осуществления цели и решения задач речевого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развития необходимо использовать весь спектр педагогических методов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приемов.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Применять наглядные методы: непосредственное наблюдение и его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разновидности, проводя наблюдения в природе: за птицами, за ветром, 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погодными условиями, осуществлять экскурсии, где дети наблюдают,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описывают увиденное, сравнивают, рассказывают о различных явлениях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объектах природы, решают различные ситуации.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Применяя опосредованное наблюдение рассматривать с детьми игрушки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картины, описывать их, затем составлять рассказы.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Используя словесные методы, читайте и рассказывайте детям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художественные произведения, заучивайте с ними наизусть стихотворения,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пересказывайте знакомые им сказки и рассказы, беседуйте на темы недели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детского сада, интересующие вопросы детей, на сложившиеся ситуации в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группе, рассказывайте с детьми без опоры на наглядный материал, например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такую тему как «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расскажите</w:t>
      </w:r>
      <w:proofErr w:type="gram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провели выходные? », «расскажи как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прошёл твой день рождения?»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театрализованном уголке можно поселить, например, бабушк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у-</w:t>
      </w:r>
      <w:proofErr w:type="gramEnd"/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рассказушку</w:t>
      </w:r>
      <w:proofErr w:type="spell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которая будет присутствовать в любом режимном моменте и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просить детей рассказать о своих действиях.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Применяя практические 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методы</w:t>
      </w:r>
      <w:proofErr w:type="gramEnd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используйте в работе с детьми различные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дидактические игры.</w:t>
      </w:r>
    </w:p>
    <w:p w:rsidR="00982E45" w:rsidRPr="00982E45" w:rsidRDefault="00CF091C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– один из наиболее доступных для детей жанров художественной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литературы. Пересказывая сказку, формируется звуковая выразительность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речи, дикция, фонематическое восприятие, словарь. Ребята любят показывать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настольные и </w:t>
      </w:r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пальчиковые театры с удовольствием играют в постановках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сказкам. </w:t>
      </w:r>
      <w:proofErr w:type="gramStart"/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 любимые «Пых», «Три поросенка», «Теремок»,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«Колобок», «Репка», поэтому используйте игры драматизации,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82E45"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инсценировки.</w:t>
      </w:r>
      <w:proofErr w:type="gramEnd"/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Любят дети выполнять упражнения с лентами с обручами, с мячами </w:t>
      </w:r>
      <w:proofErr w:type="gramStart"/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</w:t>
      </w:r>
      <w:proofErr w:type="gramEnd"/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музыку, поэтому используйте пластические этюды.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работы с родителями, направленной на формирование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правильного речевого воспитания ребенка в семье, является необходимым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условием при создании единого речевого пространства в ДОУ. Повышение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педагогической компетентности родителей в вопросах речевого развития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ребенка, побуждение их к деятельности по общему и речевому развитию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ребенка в семье осуществляется через различные формы, например, круглые</w:t>
      </w:r>
      <w:r w:rsidR="00CF09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столы, семинары </w:t>
      </w: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практикумы, беседы и консультации с родителями.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Размещение информационных листовок в уголке для родителей тоже не</w:t>
      </w:r>
    </w:p>
    <w:p w:rsidR="00982E45" w:rsidRPr="00982E45" w:rsidRDefault="00982E45" w:rsidP="00982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8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будет лишним.</w:t>
      </w:r>
    </w:p>
    <w:p w:rsidR="00982E45" w:rsidRPr="00982E45" w:rsidRDefault="00982E45" w:rsidP="0098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2E45" w:rsidRPr="00982E45" w:rsidRDefault="00982E45" w:rsidP="0098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2E45" w:rsidRPr="00982E45" w:rsidSect="000C6F1C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E45"/>
    <w:rsid w:val="000A4A34"/>
    <w:rsid w:val="000C6F1C"/>
    <w:rsid w:val="001E78AD"/>
    <w:rsid w:val="00253A77"/>
    <w:rsid w:val="00437F58"/>
    <w:rsid w:val="008A27A3"/>
    <w:rsid w:val="00982E45"/>
    <w:rsid w:val="009C7992"/>
    <w:rsid w:val="00AB00CA"/>
    <w:rsid w:val="00C8107A"/>
    <w:rsid w:val="00CE3E3A"/>
    <w:rsid w:val="00CF091C"/>
    <w:rsid w:val="00F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CF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091C"/>
  </w:style>
  <w:style w:type="paragraph" w:styleId="a3">
    <w:name w:val="No Spacing"/>
    <w:uiPriority w:val="1"/>
    <w:qFormat/>
    <w:rsid w:val="00CF09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Work</cp:lastModifiedBy>
  <cp:revision>4</cp:revision>
  <dcterms:created xsi:type="dcterms:W3CDTF">2022-10-22T20:25:00Z</dcterms:created>
  <dcterms:modified xsi:type="dcterms:W3CDTF">2023-01-09T12:04:00Z</dcterms:modified>
</cp:coreProperties>
</file>