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9" w:rsidRDefault="00F16C39" w:rsidP="00F16C39">
      <w:pPr>
        <w:spacing w:after="0"/>
        <w:jc w:val="center"/>
        <w:rPr>
          <w:rFonts w:ascii="Times New Roman" w:hAnsi="Times New Roman"/>
          <w:color w:val="000000"/>
        </w:rPr>
      </w:pPr>
    </w:p>
    <w:p w:rsidR="00F16C39" w:rsidRPr="00DF03E4" w:rsidRDefault="00F16C39" w:rsidP="00F16C39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F16C39" w:rsidRPr="00DF03E4" w:rsidRDefault="00F16C39" w:rsidP="00F16C39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F16C39" w:rsidRPr="00DF03E4" w:rsidRDefault="00F16C39" w:rsidP="00F16C39">
      <w:pPr>
        <w:spacing w:after="0"/>
        <w:rPr>
          <w:rFonts w:ascii="Times New Roman" w:hAnsi="Times New Roman"/>
          <w:color w:val="000000"/>
        </w:rPr>
      </w:pPr>
    </w:p>
    <w:p w:rsidR="00F16C39" w:rsidRPr="00DF03E4" w:rsidRDefault="00F16C39" w:rsidP="00F16C39">
      <w:pPr>
        <w:shd w:val="clear" w:color="auto" w:fill="FFFFFF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F16C39" w:rsidRDefault="00F16C39" w:rsidP="00F16C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16C39" w:rsidRDefault="00F16C39" w:rsidP="00F16C39">
      <w:pPr>
        <w:jc w:val="center"/>
      </w:pPr>
    </w:p>
    <w:p w:rsidR="00F16C39" w:rsidRDefault="00F16C39" w:rsidP="00F16C39">
      <w:pPr>
        <w:jc w:val="center"/>
      </w:pPr>
    </w:p>
    <w:p w:rsidR="00F16C39" w:rsidRDefault="00F16C39" w:rsidP="00F16C39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F16C39" w:rsidRDefault="00F16C39" w:rsidP="00F16C39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F16C39" w:rsidRDefault="00F16C39" w:rsidP="00F16C39">
      <w:pPr>
        <w:shd w:val="clear" w:color="auto" w:fill="FFFFFF"/>
        <w:spacing w:after="0"/>
        <w:ind w:firstLine="360"/>
        <w:jc w:val="center"/>
        <w:outlineLvl w:val="2"/>
        <w:rPr>
          <w:b/>
          <w:bCs/>
          <w:sz w:val="44"/>
          <w:szCs w:val="44"/>
        </w:rPr>
      </w:pPr>
    </w:p>
    <w:p w:rsidR="00F16C39" w:rsidRDefault="00F16C39" w:rsidP="00F16C39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16C39" w:rsidRPr="00DF03E4" w:rsidRDefault="00F16C39" w:rsidP="00F16C39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DF03E4">
        <w:rPr>
          <w:rFonts w:ascii="Times New Roman" w:hAnsi="Times New Roman"/>
          <w:b/>
          <w:bCs/>
          <w:sz w:val="40"/>
          <w:szCs w:val="40"/>
        </w:rPr>
        <w:t>Консультация для педагогов</w:t>
      </w:r>
    </w:p>
    <w:p w:rsidR="00F16C39" w:rsidRPr="00DF03E4" w:rsidRDefault="00F16C39" w:rsidP="00F16C39">
      <w:pPr>
        <w:spacing w:before="67" w:after="67" w:line="376" w:lineRule="atLeast"/>
        <w:ind w:right="134"/>
        <w:jc w:val="center"/>
        <w:outlineLvl w:val="3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F03E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«</w:t>
      </w:r>
      <w:r w:rsidRPr="00F16C39">
        <w:rPr>
          <w:rFonts w:ascii="Times New Roman" w:hAnsi="Times New Roman"/>
          <w:b/>
          <w:bCs/>
          <w:color w:val="000000"/>
          <w:sz w:val="36"/>
          <w:szCs w:val="36"/>
        </w:rPr>
        <w:t>Актуальность проблемы художественно-эстетического развития детей дошкольного возраста</w:t>
      </w:r>
      <w:r w:rsidRPr="00DF03E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»</w:t>
      </w:r>
    </w:p>
    <w:p w:rsidR="00F16C39" w:rsidRPr="00DF03E4" w:rsidRDefault="00F16C39" w:rsidP="00F16C39">
      <w:pPr>
        <w:jc w:val="center"/>
        <w:rPr>
          <w:rFonts w:ascii="Times New Roman" w:hAnsi="Times New Roman"/>
        </w:rPr>
      </w:pPr>
    </w:p>
    <w:p w:rsidR="00F16C39" w:rsidRDefault="00F16C39" w:rsidP="00F16C39">
      <w:pPr>
        <w:jc w:val="center"/>
        <w:rPr>
          <w:b/>
          <w:i/>
          <w:sz w:val="48"/>
        </w:rPr>
      </w:pPr>
    </w:p>
    <w:p w:rsidR="00F16C39" w:rsidRDefault="00F16C39" w:rsidP="00F16C39">
      <w:pPr>
        <w:rPr>
          <w:b/>
          <w:i/>
          <w:sz w:val="48"/>
        </w:rPr>
      </w:pPr>
    </w:p>
    <w:p w:rsidR="00F16C39" w:rsidRDefault="00F16C39" w:rsidP="00F16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6C39" w:rsidRDefault="00F16C39" w:rsidP="00F16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F16C39" w:rsidRDefault="00F16C39" w:rsidP="00F16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подготовительной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</w:t>
      </w:r>
    </w:p>
    <w:p w:rsidR="00F16C39" w:rsidRPr="006D26DB" w:rsidRDefault="00F16C39" w:rsidP="00F16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6C39" w:rsidRDefault="00F16C39" w:rsidP="00F16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6C39" w:rsidRDefault="00F16C39" w:rsidP="00F16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6C39" w:rsidRDefault="00F16C39" w:rsidP="00F16C39">
      <w:pPr>
        <w:spacing w:after="0"/>
        <w:jc w:val="right"/>
        <w:rPr>
          <w:sz w:val="36"/>
          <w:szCs w:val="36"/>
        </w:rPr>
      </w:pPr>
    </w:p>
    <w:p w:rsidR="00F16C39" w:rsidRDefault="00F16C39" w:rsidP="00F16C39">
      <w:pPr>
        <w:spacing w:after="0"/>
        <w:jc w:val="right"/>
        <w:rPr>
          <w:sz w:val="36"/>
          <w:szCs w:val="36"/>
        </w:rPr>
      </w:pPr>
    </w:p>
    <w:p w:rsidR="00F16C39" w:rsidRDefault="00F16C39" w:rsidP="00F16C39">
      <w:pPr>
        <w:spacing w:after="0"/>
        <w:jc w:val="right"/>
        <w:rPr>
          <w:sz w:val="36"/>
          <w:szCs w:val="36"/>
        </w:rPr>
      </w:pPr>
    </w:p>
    <w:p w:rsidR="00F16C39" w:rsidRDefault="00F16C39" w:rsidP="00F16C39">
      <w:pPr>
        <w:jc w:val="center"/>
        <w:rPr>
          <w:sz w:val="32"/>
          <w:szCs w:val="32"/>
        </w:rPr>
      </w:pPr>
    </w:p>
    <w:p w:rsidR="00F16C39" w:rsidRDefault="00F16C39" w:rsidP="00F16C39">
      <w:pPr>
        <w:jc w:val="center"/>
        <w:rPr>
          <w:sz w:val="32"/>
          <w:szCs w:val="32"/>
        </w:rPr>
      </w:pPr>
    </w:p>
    <w:p w:rsidR="00F16C39" w:rsidRDefault="00F16C39" w:rsidP="00F16C39">
      <w:pPr>
        <w:jc w:val="center"/>
        <w:rPr>
          <w:rFonts w:ascii="Times New Roman" w:hAnsi="Times New Roman"/>
          <w:sz w:val="28"/>
          <w:szCs w:val="28"/>
        </w:rPr>
      </w:pPr>
    </w:p>
    <w:p w:rsidR="00F16C39" w:rsidRPr="00DF03E4" w:rsidRDefault="00F16C39" w:rsidP="00F16C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2022</w:t>
      </w:r>
      <w:r w:rsidRPr="00DF03E4">
        <w:rPr>
          <w:rFonts w:ascii="Times New Roman" w:hAnsi="Times New Roman"/>
          <w:sz w:val="28"/>
          <w:szCs w:val="28"/>
        </w:rPr>
        <w:t>г.</w:t>
      </w:r>
    </w:p>
    <w:p w:rsidR="00F16C39" w:rsidRDefault="00F16C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16C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«Актуальность проблемы художественно-эстетического развития детей дошкольного возраста».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картинки. Одновременно, с действительностью искусство становится источником их радостных переживаний. В процессе эстетического воспитания у них происходит переход от безотчетного отклика на все яркое, красивое к сознательному восприятию прекрасного. В настоящее время в образовательном пространстве ДОУ особое внимание уделяется художественно-эстетическому развитию дошкольников. Исходя из цели Российской образовательной политики, прописанной в Концепции модернизации российского образования - "развитие личности, способной к самоопределению и самореализации". Актуальность проблемы художественно-эстетического развития детей дошкольного возраста определяется тем, что художественно-эстетическое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 Одним из приоритетных направлений деятельности ДОУ является художественно-эстетическое развитие.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Работа по данному направлению проходит через все разделы программы. Детский сад призван осуществлять всестороннее развитие детей дошкольного возраста. Наряду с физическим, умственным и нравственным развитием значительное место в работе детского сада занимает художественно-эстетическое развитие. Педагоги дошкольных учреждений уделяют большое внимание разным сторонам эстетического развития - оформлению помещения и участка, внешнему виду детей и взрослых, использованию художественных произведений. Среди НОД, проводимых с детьми, немалая доля принадлежит тем, на которых дети рисуют, лепят, слушают художественную литературу, сами учатся выразительно читать, поют и пляшут под музыку.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Эстетическое развитие осуществляется под влиянием действительности (природы, быта, труда и общественной жизни) и искусства (музыки, литературы, театра, произведений художественно-декоративного творчества). Формы организации эстетической деятельности детей разнообразны. Это игры, НОД, экскурсии, праздники, развлечения. Очень важно, чтобы работа воспитателя в этом направлении строилась на научной основе и проводилась по определённой программе, учитывающей современный уровень развития различных видов искусства, с соблюдением принципа постепенности, последовательного усложнения требований, дифференцированного подхода к знаниям и умениям детей различных возрастов.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Основная цель педагогического коллектива ДОУ: 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Для достижения поставленной цели реализуются следующие задачи: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изучение современных подходов к проблемам художественно-эстетического развития дошкольников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 xml:space="preserve">• 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t>оздание условий, способствующих, реализации художественно-эстетического развития воспитанников, их творческого потенциала.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использование современных технологий по художественно-эстетическому развитию детей. Система работы по художественно-эстетическому воспитанию состоит из взаимосвязанных между собой компонентов: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обновление содержания образования (выбор программ и технологий)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создание условий для художественно-эстетического воспитания (кадровое обеспечение, учебно-методическое обеспечение, создание предметно - развивающей среды) 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организация образовательного процесса (работа с детьми и родителями) 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координация работы с другими учреждениями и организациями.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Система педагогического взаимодействия педагогов и детей, направленная на эстетическое развитие, строится в трех направлениях: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организованная деятельность (НОД, экскурсии, развлечения, индивидуальная работа, игры)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совместная деятельность педагогов и детей;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Для осуществления полноценного развития и воспитания дошкольника необходимо согласование усилий ДОУ и семьи, в которой он воспитывается. Сотрудничество с семьей строим по следующим направлениям: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вовлечение семьи в образовательный процесс, организованный дошкольным учреждением. 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 xml:space="preserve">• 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t>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 xml:space="preserve">• 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t>беспечение единства воздействий детского сада и семьи в вопросах художественно-эстетическом развитии воспитанников.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Эстетическое воспитание — целенаправленный процесс формирования творчески активной личности, способной воспринимать, чувствовать, понимать, оценивать прекрасное в жизни и искусстве; воспитание у ребенка стремления самому участвовать в преобразовании окружающего мира, приобщение к художественной деятельности, а также развитие творческих способностей. Эстетическое развитие - это процесс становления и совершенствования эстетического сознания, отношения к эстетической деятельности личности. В процессе эстетического воспитания развиваются эстетические чувства - субъективное переживание оценочного отношения к эстетическим объектам и предметам.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Цели художественно-эстетического воспитания: развитие готовности личности к восприятию, освоению, оценке эстетических объектов в искусстве и действительности; совершенствование эстетического сознания; включение в гармоничное саморазвитие; формирование творческих способностей в области художественной, духовной, физической культуры.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Задачи эстетического воспитания дошкольников: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развитие эстетического восприятия, эстетических эмоций, чувств, отношений и интересов;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формирование элементарного эстетического сознания;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формирование эстетической деятельности через приобщение к разным видам искусства;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развитие эстетических и художественно-творческих способностей;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систематическое развитие эстетических представлений детей, их художественно-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lastRenderedPageBreak/>
        <w:t>творческих способностей;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формирование основ эстетического вкуса. Задачи художественно-эстетического воспитания находятся в неразрывной связи и обеспечивают гармоничное развитие ребенка. Содержание эстетического воспитания дошкольников включает в себя: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изучение элементов теории эстетики;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систематическое общение с художественной культурой;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• организованное участие в художественном творчестве.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Процесс эстетического воспитания осуществляется с помощью определенных средств: эстетика быта, природа, различные виды искусств (декоративно-прикладное, музыкальное, живопись, литература, архитектура, театр).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t xml:space="preserve"> Все названные средства эстетического воспитания эффективны как сами по себе, так и во взаимосвязи. При отборе средств воспитатель опирается на специфику самого средства, его потенциальные педагогические возможности, учитывает характер задачи, для решения которой избирается средство, и, конечно, принимает во внимание возрастные и индивидуальные особенности развития.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Каждой группе задач эстетического воспитания соответствуют свои методы.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- Первая группа методов направлена на приобщение детей к искусству, развитие у дошкольников эстетического вкуса, понимание прекрасного. Ведущими методами для решения этих задач являются: показ, наблюдение, объяснение, анализ, пример взрослого.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>- Вторая группа методов направлена на формирование навыков художественной деятельности. В качестве ведущих воспитателем используются практические методы: показ, упражнение, объяснение, моделирование, совместно-раздельная деятельность. Выбор форм, методов и средств художественно-эстетического воспитания дошкольников определяется целями, задачами, возрастными и индивидуальными особенностями детей.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 xml:space="preserve">Эстетическое восприятие действительности имеет свои особенности. Основным для него является чувственная форма вещей – их цвет, форма, звук. Поэтому его развитие требует большой сенсорной культуры. Красота воспринимается ребенком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оно эмоционально окрашено, сопряжено с определенным отношением к нему. Эстетическое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возникающее от встречи </w:t>
      </w:r>
      <w:proofErr w:type="gramStart"/>
      <w:r w:rsidRPr="00F16C3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16C39">
        <w:rPr>
          <w:rFonts w:ascii="Times New Roman" w:hAnsi="Times New Roman"/>
          <w:color w:val="000000" w:themeColor="text1"/>
          <w:sz w:val="24"/>
          <w:szCs w:val="24"/>
        </w:rPr>
        <w:t xml:space="preserve"> прекрасным. Воспитатель должен вести ребенка от восприятия красоты, эмоционального отклика на нее к пониманию, формированию эстетических представлений, суждений, оценок. Это работа кропотливая, требующая от педагога умения систематически, ненавязчиво пронизывать жизнь ребенка красотой, всячески облагораживать его окружение. Дошкольникам доступны почти все виды художественной деятельности – составление рассказов, придумывания стихов, пение, рисование, лепка. Своеобразие детского творчества заключается в том, что оно основано на такой ярко выраженной особенности дошкольников, как подражание, находит широкое отражение в игровой деятельности детей – образной реализации их впечатлений от окружающего мира. В дошкольном возрасте наблюдаются ростки творчества, которые проявляются в развитии способности к созданию замысла и его реализации, в умении комбинировать свои знания, представления, в искренней передаче мыслей, чувств, переживаний. Однако для развития художественно-творческих способностей у детей необходимо их соответствующее обучение, в процессе которого они овладевают способами образного выражения и изображения своих замыслов в слове, песни, рисунке, танце, драматизации. Обучение побуждает ребенка к сознательным художественным проявлениям, вызывает положительные эмоции, развивает способности.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  <w:t xml:space="preserve">Цель обучения навыкам художественной деятельности заключается не только в том, </w:t>
      </w:r>
    </w:p>
    <w:p w:rsidR="00F16C39" w:rsidRDefault="00F16C3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C0FCD" w:rsidRPr="00F16C39" w:rsidRDefault="00F16C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16C39">
        <w:rPr>
          <w:rFonts w:ascii="Times New Roman" w:hAnsi="Times New Roman"/>
          <w:color w:val="000000" w:themeColor="text1"/>
          <w:sz w:val="24"/>
          <w:szCs w:val="24"/>
        </w:rPr>
        <w:t>чтобы дать детям знания и навыки в пении, рисовании, чтении стихов и т. д., но и в том, чтобы вызвать в них интерес и желание самостоятельной творческой деятельности. В развитии художественной творческой деятельности, особая роль принадлежит личности педагога, его культуре, знаниям, увлеченностью. В процессе воспитания и обучения осуществляются задачи эстетического воспитания в дошкольном возрасте. Цель НОД - развитие самостоятельности, инициативы и творческих способностей детей, которые проявляются при выборе темы и приёмов изображения. Ребятам предоставляется возможность познакомиться с произведениями знаменитых художников, с жанрами живописи, изучить такие понятия - как портрет, натюрморт, пейзаж, познакомиться со скульптурными произведениями великих мастеров.</w:t>
      </w:r>
      <w:r w:rsidRPr="00F16C39">
        <w:rPr>
          <w:rFonts w:ascii="Times New Roman" w:hAnsi="Times New Roman"/>
          <w:color w:val="000000" w:themeColor="text1"/>
          <w:sz w:val="24"/>
          <w:szCs w:val="24"/>
        </w:rPr>
        <w:br/>
      </w:r>
    </w:p>
    <w:sectPr w:rsidR="007C0FCD" w:rsidRPr="00F16C39" w:rsidSect="00F16C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C39"/>
    <w:rsid w:val="007C0FCD"/>
    <w:rsid w:val="00F1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C39"/>
    <w:rPr>
      <w:color w:val="0000FF"/>
      <w:u w:val="single"/>
    </w:rPr>
  </w:style>
  <w:style w:type="character" w:styleId="a4">
    <w:name w:val="Strong"/>
    <w:basedOn w:val="a0"/>
    <w:qFormat/>
    <w:rsid w:val="00F16C39"/>
    <w:rPr>
      <w:b/>
      <w:bCs/>
    </w:rPr>
  </w:style>
  <w:style w:type="paragraph" w:customStyle="1" w:styleId="1">
    <w:name w:val="Без интервала1"/>
    <w:uiPriority w:val="99"/>
    <w:rsid w:val="00F16C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2022-10-24T18:19:00Z</dcterms:created>
  <dcterms:modified xsi:type="dcterms:W3CDTF">2022-10-24T18:25:00Z</dcterms:modified>
</cp:coreProperties>
</file>