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9" w:rsidRPr="00DF03E4" w:rsidRDefault="00B50639" w:rsidP="00B50639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B50639" w:rsidRPr="00DF03E4" w:rsidRDefault="00B50639" w:rsidP="00B50639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B50639" w:rsidRPr="00DF03E4" w:rsidRDefault="00B50639" w:rsidP="00B50639">
      <w:pPr>
        <w:spacing w:after="0"/>
        <w:rPr>
          <w:rFonts w:ascii="Times New Roman" w:hAnsi="Times New Roman"/>
          <w:color w:val="000000"/>
        </w:rPr>
      </w:pPr>
    </w:p>
    <w:p w:rsidR="00B50639" w:rsidRPr="00DF03E4" w:rsidRDefault="00B50639" w:rsidP="00B50639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B50639" w:rsidRDefault="00B50639" w:rsidP="00B5063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B50639">
      <w:pPr>
        <w:jc w:val="center"/>
      </w:pPr>
    </w:p>
    <w:p w:rsidR="00B50639" w:rsidRDefault="00B50639" w:rsidP="00B50639">
      <w:pPr>
        <w:jc w:val="center"/>
      </w:pPr>
    </w:p>
    <w:p w:rsidR="00B50639" w:rsidRDefault="00B50639" w:rsidP="00B50639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B50639" w:rsidRDefault="00B50639" w:rsidP="00B50639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B50639" w:rsidRDefault="00B50639" w:rsidP="00B50639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B50639" w:rsidRPr="00DF03E4" w:rsidRDefault="00B50639" w:rsidP="00B50639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DF03E4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B50639" w:rsidRPr="00B50639" w:rsidRDefault="00B50639" w:rsidP="00B50639">
      <w:pPr>
        <w:jc w:val="center"/>
        <w:rPr>
          <w:rFonts w:ascii="Times New Roman" w:hAnsi="Times New Roman" w:cs="Times New Roman"/>
          <w:color w:val="181818"/>
          <w:sz w:val="40"/>
          <w:szCs w:val="40"/>
          <w:lang w:eastAsia="ru-RU"/>
        </w:rPr>
      </w:pPr>
      <w:r w:rsidRPr="00B50639">
        <w:rPr>
          <w:rStyle w:val="a4"/>
          <w:rFonts w:ascii="Times New Roman" w:hAnsi="Times New Roman" w:cs="Times New Roman"/>
          <w:sz w:val="40"/>
          <w:szCs w:val="40"/>
        </w:rPr>
        <w:t>«</w:t>
      </w:r>
      <w:r w:rsidRPr="00B50639">
        <w:rPr>
          <w:rFonts w:ascii="Times New Roman" w:hAnsi="Times New Roman" w:cs="Times New Roman"/>
          <w:sz w:val="40"/>
          <w:szCs w:val="40"/>
        </w:rPr>
        <w:t>Гражданско-патриотическое воспитание дошкольников средствами физической культуры»</w:t>
      </w:r>
    </w:p>
    <w:p w:rsidR="00B50639" w:rsidRPr="00DF03E4" w:rsidRDefault="00B50639" w:rsidP="00B50639">
      <w:pPr>
        <w:jc w:val="center"/>
        <w:rPr>
          <w:rFonts w:ascii="Times New Roman" w:hAnsi="Times New Roman"/>
        </w:rPr>
      </w:pPr>
    </w:p>
    <w:p w:rsidR="00B50639" w:rsidRDefault="00B50639" w:rsidP="00B50639">
      <w:pPr>
        <w:jc w:val="center"/>
        <w:rPr>
          <w:b/>
          <w:i/>
          <w:sz w:val="48"/>
        </w:rPr>
      </w:pPr>
    </w:p>
    <w:p w:rsidR="00B50639" w:rsidRDefault="00B50639" w:rsidP="00B50639">
      <w:pPr>
        <w:rPr>
          <w:b/>
          <w:i/>
          <w:sz w:val="48"/>
        </w:rPr>
      </w:pPr>
    </w:p>
    <w:p w:rsidR="00B50639" w:rsidRDefault="00B50639" w:rsidP="00B50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B50639" w:rsidRDefault="00B50639" w:rsidP="00B50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2405E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405E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B50639" w:rsidRPr="006D26DB" w:rsidRDefault="00B50639" w:rsidP="00B50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0639" w:rsidRDefault="00B50639" w:rsidP="00B5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0639" w:rsidRDefault="00B50639" w:rsidP="00B5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0639" w:rsidRDefault="00B50639" w:rsidP="00B50639">
      <w:pPr>
        <w:spacing w:after="0"/>
        <w:jc w:val="right"/>
        <w:rPr>
          <w:sz w:val="36"/>
          <w:szCs w:val="36"/>
        </w:rPr>
      </w:pPr>
    </w:p>
    <w:p w:rsidR="00B50639" w:rsidRDefault="00B50639" w:rsidP="00B50639">
      <w:pPr>
        <w:spacing w:after="0"/>
        <w:jc w:val="right"/>
        <w:rPr>
          <w:sz w:val="36"/>
          <w:szCs w:val="36"/>
        </w:rPr>
      </w:pPr>
    </w:p>
    <w:p w:rsidR="00B50639" w:rsidRDefault="00B50639" w:rsidP="00B50639">
      <w:pPr>
        <w:spacing w:after="0"/>
        <w:jc w:val="right"/>
        <w:rPr>
          <w:sz w:val="36"/>
          <w:szCs w:val="36"/>
        </w:rPr>
      </w:pPr>
    </w:p>
    <w:p w:rsidR="00B50639" w:rsidRDefault="00B50639" w:rsidP="00B50639">
      <w:pPr>
        <w:jc w:val="center"/>
        <w:rPr>
          <w:sz w:val="32"/>
          <w:szCs w:val="32"/>
        </w:rPr>
      </w:pPr>
    </w:p>
    <w:p w:rsidR="00B50639" w:rsidRDefault="00B50639" w:rsidP="00B50639">
      <w:pPr>
        <w:jc w:val="center"/>
        <w:rPr>
          <w:sz w:val="32"/>
          <w:szCs w:val="32"/>
        </w:rPr>
      </w:pPr>
    </w:p>
    <w:p w:rsidR="00B50639" w:rsidRDefault="00B50639" w:rsidP="00B506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639" w:rsidRDefault="00B50639" w:rsidP="00B506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639" w:rsidRPr="00B50639" w:rsidRDefault="00B50639" w:rsidP="00B50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 2021г.</w:t>
      </w:r>
    </w:p>
    <w:p w:rsidR="00B50639" w:rsidRDefault="00DA1EA8" w:rsidP="00DA1EA8">
      <w:pP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A1EA8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     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A1EA8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B50639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КЛЮЧЕВЫЕСЛОВА:</w:t>
      </w: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любовь, </w:t>
      </w:r>
      <w:hyperlink r:id="rId4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патриотизм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5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мероприятия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6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физическое развитие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7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формирование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8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двигательная активность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9" w:history="1">
        <w:r w:rsidRPr="00B5063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соревнование</w:t>
        </w:r>
      </w:hyperlink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Считается, что будущее есть только у того государства, которое выбирает патриотизм. В наше неспокойное</w:t>
      </w: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сложное время государству жизненно необходимо воспитывать</w:t>
      </w: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патриотов</w:t>
      </w: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способных вывести страну из нравственного кризиса, защитить от любого нашествия извне и любых проявлений терроризма.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Понятия «патриотизм», «патриот» раскрыты в трудах знаменитых русских ученых, писателей, педагогов. С.И. Ожегов определял патриотизм, как «…преданность и любовь к своему отечеству и своему народу». «Патриотизм – это не значит только одна любовь к своей Родине. Это гораздо больше... Это – сознание своей неотъемлемости от Родины и неотъемлемое переживание вместе с ней ее счастливых и ее несчастных дней» [6]. А.Н. Толстой утверждал, что «патриот - это человек, служащий Родине, а Родина - это, прежде всего народ».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Истинный патриотизм предполагает формирование и длительное развитие целого комплекса положительных, реально проявляемых качеств личности. Патриотизм раскрывается лишь в практическом поведении, в жизни, в поступках, в деятельности человека. Это не слепая вера в символы, а практическое действие ради реальных ценностей.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Результаты исследований ученых, практиков (Н.В. Алешина, Н.Ф. Виноградова, Л.Н. Воронецкая, А.Д.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Жариков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Р.И. Жуковская, Е.А.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Казаева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С.А. Козлова, Л.В.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Кокуева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Н.Г.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Комратова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Е.И. Корнеева, Л.В. Любимова, Л.Е. Никонова, М. Ю. Новицкая, Э.К. Суслова, Л.В. Филатова, Н.Ю.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Ясева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и др.) указывают на актуальность и необходимость работы</w:t>
      </w:r>
      <w:proofErr w:type="gram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по патриотическому воспитанию детей в учреждениях дошкольного образования.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Важность патриотического воспитания отмечена в </w:t>
      </w: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Концепции патриотического воспитания детей и учащейся молодежи ДНР,</w:t>
      </w: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которая является методологической основой разработки и реализации Государственного Образовательного Стандарта дошкольного образования. </w:t>
      </w: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Законе «О физической культуре и спорте в ДНР» отмечается,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Большую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роль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 становлении личности играют физическая культура и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спорт</w:t>
      </w:r>
      <w:r w:rsidRPr="00B506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 силу своей специфики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спорт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 физическая культура обладают огромным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воспитательным потенциалом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являются одними из мощнейших механизмов формирования таких мировоззренческих оснований личности, как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гражданственность и патриотизм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 рассматриваются, как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спортивно-патриотическое воспитание</w:t>
      </w:r>
      <w:r w:rsidRPr="00B506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Кроме того,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спортивн</w:t>
      </w:r>
      <w:proofErr w:type="gramStart"/>
      <w:r w:rsidRPr="00B5063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0639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патриотическое воспитание 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ориентировано на пропаганду военных профессий, на </w:t>
      </w:r>
      <w:r w:rsidRPr="00B50639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гордости за героические поступки предков.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Ученые и педагоги, работающие над проблемой патриотического воспитания, осознают, что задатки нравственных качеств надо формировать в ребенке как можно раньше. Целесообразным в патриотическом воспитании детей дошкольного возраста является использование двигательной среды ребенка. </w:t>
      </w: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предположили, что средством воспитания патриотизма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спортивна деятельность ребенка, так как дети </w:t>
      </w: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возраста наиболее эффективно развиваются только в процессе собственной активности.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Для достижения положительных результатов в формировании патриотических чувств через двигательную сферу ребенка, перед педагогами нашего дошкольного учреждения были поставлены следующие задачи: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1.Создать условия для организации практической деятельности воспитанников по формированию патриотического поведения и проявлению положительных эмоций в спортивно-массовых мероприятиях.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 Воспитать у детей нравственно-волевые черты личности через стимуляцию детской активности, формирование физических качеств, двигательных навыков и умений.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3. Создать условия для выполнения физических упражнений, направленных на преодоление трудностей физического характера.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Способствовать проявлению разумной смелости, решительности, уверенности в своих силах с помощью подбора физических упражнений, соответствующих возрастным и индивидуальным особенностям детей.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5. Воспитать гражданина через уважение к историческому и культурному прошлому, гордости за достижения Родины; интерес к традициям своего народа, формирование чувства уважения и симпатии к другим людям, народам, их традициям; бережное отношение к родной природе.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Сегодня проблема в реализации задач патриотического воспитания детей дошкольного возраста заключается в незначительном количестве методического обеспечения и недостаточностью регионального содержания. Кроме того, последние десятилетия характеризуются поиском оптимальных путей, форм, средств организации патриотического воспитания в дошкольной образовательной организации.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 нашему мнению, одним из эффективных средств решения данных задач является проектная деятельность, как способ совместной деятельности детей и взрослых. Формирование патриотических чувств детей дошкольного возраста осуществляется в процессе использования различных форм и методов работы: в повседневной деятельности детей, на занятиях по физической культуре и музыкальных занятиях, в процессе проведения подвижных игр, эстафет, музыкально – спортивных праздников и досугов. Наибольший воспитательный эффект оказывают музыкально – спортивные праздники и развлечения как конечный результат любого проекта. Праздник – это всплеск положительных эмоций. А эмоциональный фактор, по мнению В.А. Сухомлинского, «единственное средство развивать ум ребенка, обучить его и сохранить детство».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более доступного восприятия и осмысления нашей деятельности, все проводимые в ДОУ спортивно-массовые мероприятия мы разделили на несколько групп по своей направленности: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         Физкультурно-развлекательные.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         Физкультурно-спортивные.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         Военно-патриотические.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группа решает свои задачи в нравственно-патриотическом воспитании. 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Физкультурно-развлекательные мероприятия.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Любовь к Родине начинается с семьи. Монтескье сказал: «Лучшее средство привить детям любовь к отечеству состоит в том, чтобы эта любовь была у отцов». Духовному единению детей и взрослых способствует проведение в дошкольном учреждении «Дней Здоровья», спортивных развлечений и досугов «Весёлые старты», «Вместе с мамой», «Папа, мама, я - спортивная семья». В процессе их организации и проведения совершенствуются физические, нравственные качества личности ребёнка, укрепляются дружеские взаимоотношения со сверстниками, родителями,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повышается командный дух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Обязательным элементом спортивных праздников и развлечений: «День города», «День семьи», «Масленица», «Фестиваль народных игр»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-я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вляются использование народных игр: «Золотые ворота», «Горелки», «Ручеёк» и др.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Физкультурно-спортивные мероприятия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Одной из задач патриотического воспитания дошкольников нашего ДОУ является формирование у воспитанников активного положительного отношения к славным защитникам нашей Родины. Героизм, мужество, стойкость, готовность совершать подвиги во имя Родины – эти черты настоящего воина вызывают у детей желание быть такими же, создают благоприятные условия для формирования у них мотива: «хочу быть таким, как солдат: смелым, сильным, выносливым, ловким». Поддержание такого мотива происходит через организацию специально разработанных физкультурных занятий с использованием технологии 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игры.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«Зарница», «Разведчики», «Морской бой», в которых </w:t>
      </w: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пути участников игры встречаются непростые испытания – «Помоги раненому бойцу», «Доставь секретный пакет», «Разминируй поле», «Пройди через болото», «Попади в цель», «Проведи корабль между рифами», «Снайперы» и другие, помогают </w:t>
      </w: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условия для выполнения физических упражнений, направленных на преодоление трудностей физического характера и развитие у детей терпения, и выносливости.</w:t>
      </w:r>
      <w:proofErr w:type="gramEnd"/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sz w:val="24"/>
          <w:szCs w:val="24"/>
          <w:lang w:eastAsia="ru-RU"/>
        </w:rPr>
        <w:t xml:space="preserve">На решение задач спортивно - патриотического воспитания детей направлена и работа профильной группы </w:t>
      </w:r>
      <w:proofErr w:type="spellStart"/>
      <w:r w:rsidRPr="00B50639">
        <w:rPr>
          <w:rFonts w:ascii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B50639">
        <w:rPr>
          <w:rFonts w:ascii="Times New Roman" w:hAnsi="Times New Roman" w:cs="Times New Roman"/>
          <w:sz w:val="24"/>
          <w:szCs w:val="24"/>
          <w:lang w:eastAsia="ru-RU"/>
        </w:rPr>
        <w:t xml:space="preserve"> - оздоровительного направления для детей от 5 до 7 лет. С детьми старшей и подготовительной группы в течение года проводятся сюжетные занятия с элементами строевой подготовки и по принципу круговой тренировки на военную тематику. </w:t>
      </w:r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Данные занятия являются хорошим средством формирования правильной осанки, воспитания дисциплинированности, готовности быстро и четко выполнять команды и распоряжения; развивают навыки пространственной ориентировки, глазомер, ловкость, быстроту реакции; содействуют воспитанию внимания, находчивости и других ценных качеств, необходимым будущим защитникам Родины.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Исходя из возрастных особенностей детей дошкольного возраста основой построения работы по ознакомлению детей с родным краем является</w:t>
      </w:r>
      <w:proofErr w:type="gram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воспитание в них устойчивого, познавательного интереса к краеведческому материалу.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Эффективным методом в системе патриотического воспитания средствами физкультуры и спорта является проведение целевых прогулок в парки и скверы, экскурсий к памятникам, мемориалам.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Еще одним методом патриотического воспитания является знакомство детей с различными видами спорта, историей олимпийских игр и выдающимися спортсменами.  Знакомя детей с главными идеями Олимпийских игр, гуманистическими идеалами и ценностями мы развиваем детские представления о том, что Олимпийские игры объединяют спортсменов различных стран мира в честных и равноправных соревнованиях. </w:t>
      </w:r>
      <w:proofErr w:type="gramStart"/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Важно, чтобы дети поняли основной принцип проведения Олимпийских игр, который провозглашает равенство всех участников соревнований независимо от цвета кожи, религиозных и политических взглядов, места проживания, что спорт несовместим с агрессией, подкупом, в спорте важна не победа любой ценой, а честная, красивая борьба, а заниматься спортом, участвовать в Олимпийских играх могут люди разного пола и возраста, а также люди с ограниченными</w:t>
      </w:r>
      <w:proofErr w:type="gramEnd"/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возможностями. Все эти знания </w:t>
      </w:r>
      <w:proofErr w:type="gramStart"/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развивают у детей чувство толерантности способствуют</w:t>
      </w:r>
      <w:proofErr w:type="gramEnd"/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формированию культуры межнациональных отношений.</w:t>
      </w:r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  В рамках данной работы в ДОУ созданы </w:t>
      </w:r>
      <w:proofErr w:type="spellStart"/>
      <w:r w:rsidRPr="00B50639">
        <w:rPr>
          <w:rFonts w:ascii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л</w:t>
      </w:r>
      <w:r w:rsidRPr="00B50639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эпбуки</w:t>
      </w:r>
      <w:proofErr w:type="spellEnd"/>
      <w:r w:rsidRPr="00B50639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«Физкультура и спорт», «Твое здоровье в твоих руках», «</w:t>
      </w:r>
      <w:r w:rsidRPr="00B50639">
        <w:rPr>
          <w:rFonts w:ascii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Спорт – игра, ловкость, сила, красота», разработана серия бесед об истории Олимпийских игр, ее символах, эмблеме.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В рамках проекта «Олимпийские надежды» дети поняли, что для некоторых спорт – это не только увлечение, интересное занятие, но и профессия.  Лучшие спортсмены представляют свою страну на Олимпийских играх. В разные времена нашу страну представляли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С.Н.Бубка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Л.А.Подкопаева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А.Г.Ягубкин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О.В.Солодуха, В.В.Сенченко, Р.О.Понамарев.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Принимая непосредственное участие в оформлении альбома «Семейные спортивные традиции», дети помещали туда фото своих родственников во время занятий спортом, свои зарисовки, рисунки, пояснения под собственными фотографиями (показатели прыжков, метания, бега и сроки овладения плаванием, лыжами, велосипедом, футболом и т. д.).  Все это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помогло выявить спортивные привязанности и достижения различных поколений в семье воспитанников, развить у детей стремление к самосовершенствованию, увеличить глубину родовой памяти, укрепить связи между поколениями.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Военно-патриотические мероприятия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 преддверии праздников: День защитника Отечества, День космонавтики, День Победы, День народного единства - проводятся интегрированные музыкально – спортивные праздники: </w:t>
      </w:r>
      <w:proofErr w:type="gramStart"/>
      <w:r w:rsidRPr="00B506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«Кросс наций», </w:t>
      </w: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«Школа молодого бойца», «А ну – </w:t>
      </w:r>
      <w:proofErr w:type="spellStart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</w:t>
      </w:r>
      <w:proofErr w:type="spellEnd"/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папы», «Будем в армии служить», «День Победы», «Космическое путешествие» и другие.</w:t>
      </w:r>
      <w:proofErr w:type="gramEnd"/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Большинство перечисленных праздников и развлечений, являются продуктом проведения проектной деятельности. Проектная деятельност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попытка движения от воспитания простых чувств к достижению наивысшей цели- воспитанию чувств патриотических, любви и гордости за свою Родину. В 2019-2020 учебном году в МДОУ проведена работа по реализации следующих проектов: </w:t>
      </w: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«Наша армия родная», «На границе», «С чего начинается Родина?», </w:t>
      </w:r>
      <w:r w:rsidRPr="00B5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«Богатырская сила»</w:t>
      </w: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«Весна Победы», «Этих дней не смолкнет слава…» и т.д.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В результате работы над проектами повысился уровень осведомлённости старших дошкольников и их родителей об истории человечества. Дети научились ориентироваться в истории нашей страны, получили углубленные знания о её защитниках, о том, как их родные и близкие принимали участие в Великой Отечественной войне. У детей сформировались такие понятия, как ветераны, оборона, захватчики, фашисты, фашистская Германия.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историей ВОВ способствовало формированию у дошкольников чувства гордости за свой народ и его боевые заслуги, уважение к защитникам Отечества, ветеранам Великой Отечественной войны. Дети стали добрее, внимательнее, отзывчивее и более любознательными. У них появилось осознанное желание внести свой вклад в жизнь страны.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Проводимая работа вызвала живой отклик у родителей и родственников старшего поколения воспитанников. Их заинтересованность способствовала нашему тесному сотрудничеству. Участие в проекте родителей благоприятно сказалось и на улучшении детско-родительских отношений.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Благодаря систематической, целенаправленной работе дошкольники нашего дошкольного учреждения постепенно приобщались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639" w:rsidRDefault="00B50639" w:rsidP="00DA1E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     Александрова Е.Ю. Система патриотического воспитания в ДОУ / Е.Ю. Александрова. – Волгоград: Учитель, 2007. – 203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Алёшина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 Патриотическое воспитание дошкольников: методическое пособие. – М.: ЦГЛ, 2004.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Е.А. Нравственно-эстетические беседы и игры с дошкольниками. – М.: ТЦ «Сфера», 2004.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Андреева Н.Ф. Планирование работы по патриотическому воспитанию в ДОУ// Управление ДОУ. – 2005. №1;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     Антонов Ю.Е. Великой Победе посвящается: Праздники в детском саду. – М. ТЦ Сфера, 2011. – 128 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(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воспитателя) (5);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     Дошкольникам о защитниках Отечества: методическое пособие по патриотическому воспитанию/под редакцией 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Кондрыкинской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ТЦ «Сфера», 2006.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  Ершова З.А., Краскина Н.А. «Никто не забыт, ничто не забыто».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    Казаков А.П., Шорыгина Т.А. Детям о Великой Победе! Беседы о</w:t>
      </w:r>
      <w:proofErr w:type="gram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войне. М.: ГНОМ и Д, 2008.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     Ковалева Г.А. Воспитание маленького гражданина: практическое пособие для работников ДОУ. – М.: 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 С чего начинается Родина? Опыт работы по патриотическому воспитанию в ДОУ. М.: Сфера, 2005.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11. </w:t>
      </w:r>
      <w:proofErr w:type="spellStart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Конкевич</w:t>
      </w:r>
      <w:proofErr w:type="spellEnd"/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С.В. Беседы с детьми дошкольного возраста о Великой Отечественной войне. Демонстрационный материал. Детство-Пресс, 2012 г.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 Короткова Н. Познавательно-исследовательская деятельность старших дошкольников// Ребенок в детском саду.  – 2003. – № 5.</w:t>
      </w:r>
    </w:p>
    <w:p w:rsidR="00DA1EA8" w:rsidRPr="00B50639" w:rsidRDefault="00DA1EA8" w:rsidP="00DA1EA8">
      <w:pPr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 Леонтьева Т.Н. Физическая культура и спорт как инструмент патриотического воспитания // Дополнительное образование и воспитание. 2014. № 1. С. 36-39.</w:t>
      </w:r>
    </w:p>
    <w:p w:rsidR="0053624E" w:rsidRPr="00DA1EA8" w:rsidRDefault="00DA1EA8" w:rsidP="00DA1EA8">
      <w:p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5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 Шаламова Е.И. Организационно-методическая работа в ДОУ по реализации задач патриотического воспитания детей. / Е.И. Шаламова. Дошкольная педагогика. 2009. – №4 – с. 29</w:t>
      </w:r>
      <w:r w:rsidRPr="00DA1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33.</w:t>
      </w:r>
    </w:p>
    <w:sectPr w:rsidR="0053624E" w:rsidRPr="00DA1EA8" w:rsidSect="00DA1EA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1EA8"/>
    <w:rsid w:val="0053624E"/>
    <w:rsid w:val="00B50639"/>
    <w:rsid w:val="00DA1EA8"/>
    <w:rsid w:val="00F4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paragraph" w:styleId="1">
    <w:name w:val="heading 1"/>
    <w:basedOn w:val="a"/>
    <w:link w:val="10"/>
    <w:uiPriority w:val="9"/>
    <w:qFormat/>
    <w:rsid w:val="00DA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1EA8"/>
    <w:rPr>
      <w:color w:val="0000FF"/>
      <w:u w:val="single"/>
    </w:rPr>
  </w:style>
  <w:style w:type="character" w:styleId="a4">
    <w:name w:val="Strong"/>
    <w:basedOn w:val="a0"/>
    <w:qFormat/>
    <w:rsid w:val="00DA1EA8"/>
    <w:rPr>
      <w:b/>
      <w:bCs/>
    </w:rPr>
  </w:style>
  <w:style w:type="character" w:customStyle="1" w:styleId="c7">
    <w:name w:val="c7"/>
    <w:basedOn w:val="a0"/>
    <w:rsid w:val="00DA1EA8"/>
  </w:style>
  <w:style w:type="character" w:customStyle="1" w:styleId="c1">
    <w:name w:val="c1"/>
    <w:basedOn w:val="a0"/>
    <w:rsid w:val="00DA1EA8"/>
  </w:style>
  <w:style w:type="paragraph" w:customStyle="1" w:styleId="c4">
    <w:name w:val="c4"/>
    <w:basedOn w:val="a"/>
    <w:rsid w:val="00D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50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keyword_items.asp?id=2330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keyword_items.asp?id=2330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keyword_items.asp?id=2490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keyword_items.asp?id=25532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library.ru/keyword_items.asp?id=976517" TargetMode="External"/><Relationship Id="rId9" Type="http://schemas.openxmlformats.org/officeDocument/2006/relationships/hyperlink" Target="https://www.elibrary.ru/keyword_items.asp?id=2964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2021-12-05T13:43:00Z</cp:lastPrinted>
  <dcterms:created xsi:type="dcterms:W3CDTF">2021-12-05T13:24:00Z</dcterms:created>
  <dcterms:modified xsi:type="dcterms:W3CDTF">2021-12-05T13:45:00Z</dcterms:modified>
</cp:coreProperties>
</file>