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C" w:rsidRPr="00EC6627" w:rsidRDefault="008677FC" w:rsidP="008677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8677FC" w:rsidRPr="00EC6627" w:rsidRDefault="008677FC" w:rsidP="008677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8677FC" w:rsidRDefault="008677FC" w:rsidP="008677FC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677FC" w:rsidRDefault="008677FC" w:rsidP="008677FC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/>
          <w:bCs/>
          <w:color w:val="000000"/>
          <w:sz w:val="44"/>
          <w:szCs w:val="44"/>
        </w:rPr>
      </w:pPr>
    </w:p>
    <w:p w:rsidR="008677FC" w:rsidRDefault="008677FC" w:rsidP="008677FC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  <w:r>
        <w:rPr>
          <w:rStyle w:val="c7"/>
          <w:b/>
          <w:bCs/>
          <w:color w:val="000000"/>
          <w:sz w:val="44"/>
          <w:szCs w:val="44"/>
        </w:rPr>
        <w:tab/>
      </w:r>
    </w:p>
    <w:p w:rsidR="008677FC" w:rsidRDefault="008677FC" w:rsidP="008677FC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</w:p>
    <w:p w:rsidR="008677FC" w:rsidRDefault="008677FC" w:rsidP="008677FC">
      <w:pPr>
        <w:pStyle w:val="c16"/>
        <w:shd w:val="clear" w:color="auto" w:fill="FFFFFF"/>
        <w:tabs>
          <w:tab w:val="left" w:pos="1555"/>
          <w:tab w:val="left" w:pos="5802"/>
        </w:tabs>
        <w:spacing w:before="0" w:beforeAutospacing="0" w:after="0" w:afterAutospacing="0"/>
        <w:rPr>
          <w:rStyle w:val="c7"/>
          <w:b/>
          <w:bCs/>
          <w:color w:val="000000"/>
          <w:sz w:val="44"/>
          <w:szCs w:val="44"/>
        </w:rPr>
      </w:pPr>
    </w:p>
    <w:p w:rsidR="008677FC" w:rsidRPr="00B12C3E" w:rsidRDefault="008677FC" w:rsidP="008677FC">
      <w:pPr>
        <w:shd w:val="clear" w:color="auto" w:fill="FFFFFF"/>
        <w:spacing w:after="150" w:line="5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>
        <w:rPr>
          <w:rStyle w:val="c7"/>
          <w:b/>
          <w:bCs/>
          <w:color w:val="000000"/>
          <w:sz w:val="44"/>
          <w:szCs w:val="44"/>
        </w:rPr>
        <w:t>Консультация для педагогов</w:t>
      </w:r>
      <w:r w:rsidRPr="00525DFE">
        <w:rPr>
          <w:rStyle w:val="c7"/>
          <w:b/>
          <w:bCs/>
          <w:color w:val="000000"/>
          <w:sz w:val="44"/>
          <w:szCs w:val="44"/>
        </w:rPr>
        <w:t xml:space="preserve"> </w:t>
      </w:r>
      <w:r w:rsidRPr="001153BC">
        <w:rPr>
          <w:color w:val="000000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«</w:t>
      </w:r>
      <w:r w:rsidRPr="008677FC">
        <w:rPr>
          <w:rFonts w:ascii="Times New Roman" w:hAnsi="Times New Roman" w:cs="Times New Roman"/>
          <w:sz w:val="40"/>
          <w:szCs w:val="40"/>
        </w:rPr>
        <w:t>Логические приемы умственных действий и их классификация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8677FC" w:rsidRPr="008677FC" w:rsidRDefault="008677FC" w:rsidP="008677FC">
      <w:pPr>
        <w:pStyle w:val="c16"/>
        <w:shd w:val="clear" w:color="auto" w:fill="FFFFFF"/>
        <w:tabs>
          <w:tab w:val="left" w:pos="5802"/>
        </w:tabs>
        <w:spacing w:before="0" w:beforeAutospacing="0" w:after="0" w:afterAutospacing="0"/>
        <w:jc w:val="center"/>
        <w:rPr>
          <w:rStyle w:val="c7"/>
          <w:bCs/>
          <w:color w:val="000000"/>
          <w:sz w:val="40"/>
          <w:szCs w:val="40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 средней группы:</w:t>
      </w:r>
    </w:p>
    <w:p w:rsidR="008677FC" w:rsidRDefault="008677FC" w:rsidP="008677FC">
      <w:pPr>
        <w:pStyle w:val="c1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Хуранова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М.С.</w:t>
      </w: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77FC" w:rsidRDefault="008677FC" w:rsidP="008677FC">
      <w:pPr>
        <w:rPr>
          <w:rFonts w:ascii="Times New Roman" w:hAnsi="Times New Roman" w:cs="Times New Roman"/>
          <w:b/>
          <w:sz w:val="28"/>
          <w:szCs w:val="28"/>
        </w:rPr>
      </w:pPr>
    </w:p>
    <w:p w:rsidR="008677FC" w:rsidRDefault="008677FC" w:rsidP="00867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3E" w:rsidRPr="008677FC" w:rsidRDefault="008677FC" w:rsidP="0086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2021г.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Дошкольное детство –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Ребенок учится воспринимать, думать, говорить; он овладевает многими способами действия с предметами, усваивает определенные правила и начинает управлять собой.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развитию логического мышления имеет немаловажное значение для будущего школьника и очень актуально в наши дни.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современных обучающих программах начальной школы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Чтобы школьник не испытывал трудности буквально с первых уроков и ему не пришлось учиться с нуля, уже сейчас, в дошкольный период, нужно готовить ребенка соответствующим образом.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люди полагают, что главное при подготовке к школе – это познакомить ребенка с цифрами и научить его писать, читать, складывать и вычитать. Однако при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обучении по учебникам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современных развивающих систем эти умения очень недолго выручают ребенка на уроках.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Запас заученных знаний кончается очень быстро (через месяц-два), и </w:t>
      </w:r>
      <w:proofErr w:type="spell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несформированность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собственного умения продуктивно мыслить очень быстро приводит к появлению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роблем с учёбой".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ребенок с развитым логическим мышлением всегда имеет больше шансов быть успешным в школе, даже если он не был заранее научен элементам школьной программы. Не случайно в последние годы во многих школах, работающих по развивающим программам, проводится собеседование с детьми, поступающими в первый класс, основным содержанием которого являются вопросы и задания логического, а не только арифметического, характера.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Закономерен ли такой подход к отбору детей для обучения? Да,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закономерен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поскольку учебники математики этих систем построены таким образом, что уже на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первых уроках ребенок должен использовать умения сравнивать, классифицировать, анализировать и обобщать результаты своей деятельности.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 родители вспоминают о развитии логики ребенка тогда, когда «малыш» уже перешел в 8-9 класс и столкнулся со стереометрическими задачами. До этого 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печального этапа многие не задумываются над этой проблемой. Что развивать, когда читать, считать и писать умеет, а большего вроде бы и не нужно?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Еще как нужно!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логики начинается с того момента, как ребенок стал задавать свои первые вопросы, с помощью которых он познает этот огромный мир. Если в этот момент отмахнуться от ребенка, от его порою надоедливых вопросов, то в жизни ему придется очень трудно. А первые трудности возникнут уже в начальной школе.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же научить ребенка логически мыслить, как научить ребенка учиться?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Прежде </w:t>
      </w:r>
      <w:proofErr w:type="gramStart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всего</w:t>
      </w:r>
      <w:proofErr w:type="gramEnd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разберемся в том, из чего складывается логическое мышление.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Логические приемы умственных действий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сравнение, обобщение, анализ, синтез, классификация, </w:t>
      </w:r>
      <w:proofErr w:type="spell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сериация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литературе также называют логическими приемами мышления.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Сериация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построение упорядоченных возрастающих или убывающих рядов по выбранному признаку. Классический пример </w:t>
      </w:r>
      <w:proofErr w:type="spell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сериации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матрешки, пирамидки, вкладные мисочки и т. д.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Сериации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организовать по размеру, по длине, по высоте, по ширине, если предметы одного типа (куклы, палочки, ленты, камешки и т. д.), и просто по величине (с указанием того, что считать величиной), если предметы разного типа (рассадить игрушки по росту).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Сериации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организованы по цвету, например по степени интенсивности окраски (расставить баночки с окрашенной водой по степени интенсивности цвета раствора).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Анализ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выделение свойств объекта, или выделение объекта из группы, или выделение группы объектов по определенному признаку. Например, задан признак: "Найти все кислые". Сначала у каждого объекта множества проверяется наличие или отсутствие этого признака, а затем они выделяются и объединяются в группу по признаку "кислые".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Синтез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 анализ).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формирование умения выделить элементы того или иного объекта (признаки), а также на соединение их в единое целое можно предлагать с первых же шагов математического развития ребенка. Приведем, например, несколько таких заданий для детей двух - четырех лет.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Задание на выбор предмета из группы по любому признаку: "Возьми красный мячик"; "Возьми красный, но не мячик"; "Возьми мячик, но не красный".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Задание на выбор нескольких предметов по указанному признаку: "Выбери все мячики"; "Выбери круглые, но не мячики".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 Задание на выбор одного или нескольких предметов по нескольким указанным признакам: "Выбери маленький синий мячик"; "Выбери большой красный мячик". Задание последнего вида предполагает соединение двух признаков предмета в единое целое.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Аналитико-синтетическая мыслительная деятельность позволяет Ребенку рассматривать один и тот же объект с различных точек зрения: как большой или маленький, красный или желтый, круглый или квадратный и т. д.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Однако речь не идет о введении большого количества объектов, как раз наоборот, способом организации всестороннего рассмотрения является прием постановки различных заданий к одному и тому же объекту.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качестве примера приведу несколько упражнений для детей пяти-шести лет, развивающих способности ребенка к анализу и синтезу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набор фигур - пять кругов (синие: большой и два маленьких, зеленые: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и маленький), маленький красный квадрат.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47060" cy="831215"/>
            <wp:effectExtent l="19050" t="0" r="0" b="0"/>
            <wp:docPr id="1" name="Рисунок 1" descr="https://fsd.multiurok.ru/html/2018/03/17/s_5aad7c7faf2bd/8623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17/s_5aad7c7faf2bd/86231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"Определи, какая из фигур в этом наборе лишняя. (Квадрат.) Объясни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очему? (Все остальные - круги.)".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2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тот же, что к упражнению 1, но без квадрата.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"Оставшиеся круги раздели на две группы. Объясни, почему так разделил.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цвету, по размеру.)".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3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тот же и карточки с цифрами 2 и 3.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"Что на кругах означает число 2? (Два больших круга, два зеленых круга.)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3? (Три синих круга, три маленьких круга.)".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4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тот же и дидактический набор (набор пластиковых фигурок: цветные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квадраты, круги и треугольники).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"Вспомни, какого цвета был квадрат, который мы убрали? (Красного.)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Открой коробочку «Дидактический набор». Найди красный квадрат. Какого цвета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есть квадраты?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Возьми столько квадратов, сколько кругов (см. упражнения 2,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3). Сколько квадратов? (Пять.) Можно сложить из них один большой квадрат?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(Нет.) Добавь столько квадратов, сколько нужно. Сколько ты добавил квадратов?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(Четыре.) Сколько их теперь? (Девять.)".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Традиционной формой заданий на развитие визуального анализа являются задания на выбор "лишней" фигуры (предмета). Приведу несколько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заданий для детей пяти-шести лет.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5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рисунок фигурок-рожиц.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367655" cy="795655"/>
            <wp:effectExtent l="19050" t="0" r="4445" b="0"/>
            <wp:docPr id="2" name="Рисунок 2" descr="https://fsd.multiurok.ru/html/2018/03/17/s_5aad7c7faf2bd/86231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17/s_5aad7c7faf2bd/86231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"Одна из фигурок отличается от всех других. Какая? (Четвертая.) Чем она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отличается?"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6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рисунок фигурок-человечков.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92675" cy="1163955"/>
            <wp:effectExtent l="19050" t="0" r="3175" b="0"/>
            <wp:docPr id="3" name="Рисунок 3" descr="https://fsd.multiurok.ru/html/2018/03/17/s_5aad7c7faf2bd/86231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7/s_5aad7c7faf2bd/86231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"Среди этих фигурок есть лишняя. Найди ее. (Пятая фигурка.) Почему она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лишняя?"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сложной формой такого задания является задание на выделение фигуры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композиции, образованной наложением одних форм на другие. Такие задания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предлагать детям пяти - семи лет.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7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рисунок двух маленьких треугольников, образующих один большой.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232660" cy="1045210"/>
            <wp:effectExtent l="19050" t="0" r="0" b="0"/>
            <wp:docPr id="4" name="Рисунок 4" descr="https://fsd.multiurok.ru/html/2018/03/17/s_5aad7c7faf2bd/86231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17/s_5aad7c7faf2bd/862312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"На этом рисунке спрятано три треугольника. Найди и покажи их".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Примечание.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помочь ребенку правильно показать треугольники (обвести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маленькой указкой или пальцем).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8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Материал: 4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одинаковых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треугольника.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023485" cy="403860"/>
            <wp:effectExtent l="19050" t="0" r="5715" b="0"/>
            <wp:docPr id="5" name="Рисунок 5" descr="https://fsd.multiurok.ru/html/2018/03/17/s_5aad7c7faf2bd/86231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3/17/s_5aad7c7faf2bd/862312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"Возьми два треугольника и сложи из них один. Теперь возьми два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треугольника и сложи из них еще один треугольник, но другой формы. Чем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отличаются? (Один высокий, другой - низкий; один узкий, другой - широкий.)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ли сложить из этих двух треугольников прямоугольник? (Да.) Квадрат?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(Нет.)".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Сравнение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логический прием умственных действий, требующий выявления сходства и различия между признаками объекта (предмета, явления, группы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предметов).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сравнения требует умения выделять одни признаки объекта (или группы объектов) и абстрагироваться от других. Для выделения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признаков объекта можно использовать игру "Найди это по указанным признакам":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"Что (из этих предметов) большое желтое? (Мяч и медведь.) Что большое желтое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круглое? (Мяч.)" и т. д.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должен использовать роль ведущего так же часто, как и отвечающего, это подготовит его к следующему этапу - умению отвечать на вопрос: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"Что ты можешь рассказать о нем? (Арбуз большой, круглый, зеленый.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круглое, желтое, горячее.)".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Или: "Кто больше расскажет об этом? (Лента длинная, синяя, блестящая, шелковая.)". Или: "Что это: белое, холодное, рассыпчатое?" и т. д.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сначала учить ребенка сравнивать два объекта, затем группы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объектов. Маленькому ребенку легче сначала найти признаки различия объектов,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- признаки их сходства.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Типы заданий на сравнение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на разделение группы объектов по какому-то признаку (большие и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маленькие, красные и синие и т. п.).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Все игры вида "Найди такой же". Для ребенка двух - четырех лет набор признаков, по которым ищется сходство, должен быть четко обозначен. Для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старших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предлагаются упражнения, в которых количество и характер признаков сходства может широко варьироваться.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Приведу примеры заданий для детей пяти-шести лет, в которых от ребенка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требуется сравнение одних и тех же предметов по различным признакам.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9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изображения двух яблок маленькое желтое и большое красное. У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набор фигур: треугольник синий, квадрат красный, круг маленький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зеленый, круг большой желтый, треугольник красный, квадрат желтый.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034915" cy="760095"/>
            <wp:effectExtent l="19050" t="0" r="0" b="0"/>
            <wp:docPr id="6" name="Рисунок 6" descr="https://fsd.multiurok.ru/html/2018/03/17/s_5aad7c7faf2bd/86231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3/17/s_5aad7c7faf2bd/862312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Задание: "Найди среди своих фигур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похожую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яблоко". Взрослый по очереди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предлагает рассмотреть каждое изображение яблока. Ребенок подбирает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похожую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фигуру, выбирая основание для сравнения: цвет, форма. "Какую фигурку можно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назвать похожей на оба яблока?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(Круги.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похожи на яблоки формой.)".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10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тот же и набор карточек с цифрами от 1 до 9.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все варианты.)". "Возьми все синие фигуры. Сколько их? (Одна.) Сколько здесь всего цветов? (Четыре.) Фигур? (Шесть.)".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Умение выделять признаки объекта и, ориентируясь на них, сравнивать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предметы является универсальным, применимым к любому классу объектов.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Однажды сформированное и хорошо развитое, это умение затем будет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переноситься ребенком на любые ситуации, требующие его применения.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Классификация 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разделение множества на группы по какому-либо признаку, который называют основанием классификации. Классификацию можно проводить либо по заданному основанию, либо с заданием поиска самого основания (этот вариант чаще используется с детьми шести-семи лет, так как требует определенного уровня </w:t>
      </w:r>
      <w:proofErr w:type="spell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операций анализа, сравнения и обобщения).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учитывать,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множество. Иными словами, каждый объект должен входить только в одно множество и при правильно определенном 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основании для классификации ни один предмет не останется вне определенных данным основанием групп.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Классификацию с детьми дошкольного возраста можно проводить: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названию (чашки и тарелки, ракушки и камешки, кегли и мячики и т. д.);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размеру (в одну группу большие мячи, в другую - маленькие, в одну коробку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длинные карандаши, в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другую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короткие и т. д.);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цвету (в эту коробку красные пуговицы, в эту - зеленые);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форме (в эту коробку квадраты, а в эту - кружки; в эту коробку - кубики, в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эту - кирпичики и т. д.);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другим признакам нематематического характера: что можно и что нельзя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есть; кто летает, кто бегает, кто плавает; кто живет в доме и кто в лесу; что бывает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и что зимой; что растет в огороде и что в лесу и т. д.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перечисленные выше примеры - это классификации по заданному основанию: взрослый сообщает его ребенку, а ребенок выполняет разделение. В другом случае классификация выполняется по основанию, определенному ребенком самостоятельно. Здесь взрослый задает количество групп, на которые следует разделить множество предметов (объектов), а ребенок самостоятельно ищет соответствующее основание. При этом такое основание может быть определено не единственным образом.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Например, задания для детей пяти - семи лет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11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несколько кругов одинакового размера, но разного цвета (два цвета).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"Раздели круги на две группы. По какому признаку это можно сделать?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цвету.)".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12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 предыдущему набору добавляются несколько квадратов тех же цветов (два цвета). Фигуры перемешиваются.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"Попробуй снова разделить фигуры на две группы". Возможны два варианта разделения: по форме и по цвету. Взрослый помогает ребенку уточнить формулировки. Ребенок говорит обычно: "Эти - круги, эти - квадраты". Взрослый обобщает: "Значит, разделили по форме".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упражнении 11 классификация была однозначно задана соответствующим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набором фигур только по одному признаку, а в упражнении 12 - дополнение набора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фигур намеренно было произведено таким образом, чтобы стала возможной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по двум разным основаниям.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Обобщение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это оформление в словесной (вербальной) форме результатов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процесса сравнения.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Обобщение формируется в дошкольном возрасте как выделение и фиксация общего признака двух или более объектов.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Обобщение хорошо понимается ребенком, если является результатом деятельности, произведенной им самостоятельно, например классификации: эти все - большие, эти все - маленькие; эти все - красные, эти все - синие; эти все - летают, эти все - бегают и др.</w:t>
      </w:r>
      <w:proofErr w:type="gramEnd"/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приведенные выше примеры сравнений и классификаций завершались обобщениями. </w:t>
      </w: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дошкольников возможны эмпирические виды обобщения, то есть обобщения результатов своей деятельности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подведения детей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такого</w:t>
      </w:r>
      <w:proofErr w:type="gramEnd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 обобщениям взрослый соответствующим образом организует работу над</w:t>
      </w: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заданием: подбирает объекты деятельности, задает вопросы в специально разработанной последовательности, чтобы подвести ребенка к нужному обобщению. При формулировке обобщения следует помогать ребенку правильно его построить, употребить нужные термины и словесные обороты.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Приведу примеры заданий на обобщение для детей пяти - семи лет</w:t>
      </w: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14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набор из шести фигур разной формы.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87925" cy="735965"/>
            <wp:effectExtent l="19050" t="0" r="3175" b="0"/>
            <wp:docPr id="7" name="Рисунок 7" descr="https://fsd.multiurok.ru/html/2018/03/17/s_5aad7c7faf2bd/86231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3/17/s_5aad7c7faf2bd/862312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Задание: "Одна из этих фигур лишняя. Найди ее. (Фигура 4.)". Детям этого возраста незнакомо понятие выпуклости, но они обычно всегда указывают на эту фигуру. Объяснять они могут так: "У нее угол ушел внутрь". Такое объяснение вполне подходит. "Чем похожи все остальные фигуры? (У них 4 угла, это четырехугольники.)".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ребенка возникает интерес к фигуре 4, взрослый может отметить, что это тоже четырехугольник, но необычной формы. </w:t>
      </w:r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Формирование у детей способности самостоятельно делать обобщения является крайне важным с </w:t>
      </w:r>
      <w:proofErr w:type="spellStart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общеразвивающей</w:t>
      </w:r>
      <w:proofErr w:type="spellEnd"/>
      <w:r w:rsidRPr="00B12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точки зрения.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развитие ребенка предполагает также формирование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убедиться, что при выполнении всех приведенных выше примеров заданий и систем заданий ребенок упражняется в этих умениях, поскольку в их основе также лежат умственные действия: анализ, синтез, обобщение и др.</w:t>
      </w:r>
    </w:p>
    <w:p w:rsidR="00B12C3E" w:rsidRPr="00B12C3E" w:rsidRDefault="00B12C3E" w:rsidP="00B12C3E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C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ещё до школы можно оказать значимое влияние на развитие умственных способностей дошкольника. Даже если ваш ребенок не станет непременным победителем школьных олимпиад, проблем с учебой у него в начальной школе не будет, а если их не будет в начальной школе, то есть все основания рассчитывать на их отсутствие и в дальнейшем…</w:t>
      </w:r>
    </w:p>
    <w:p w:rsidR="00B12C3E" w:rsidRPr="00B12C3E" w:rsidRDefault="00B12C3E" w:rsidP="00B12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2C3E" w:rsidRPr="00B12C3E" w:rsidSect="008677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E0E"/>
    <w:multiLevelType w:val="multilevel"/>
    <w:tmpl w:val="4CB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59CE"/>
    <w:multiLevelType w:val="multilevel"/>
    <w:tmpl w:val="EB4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600FE"/>
    <w:multiLevelType w:val="multilevel"/>
    <w:tmpl w:val="9D5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F5351"/>
    <w:multiLevelType w:val="multilevel"/>
    <w:tmpl w:val="167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710E9"/>
    <w:multiLevelType w:val="multilevel"/>
    <w:tmpl w:val="F23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C3E"/>
    <w:rsid w:val="00164F54"/>
    <w:rsid w:val="008677FC"/>
    <w:rsid w:val="00B1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54"/>
  </w:style>
  <w:style w:type="paragraph" w:styleId="1">
    <w:name w:val="heading 1"/>
    <w:basedOn w:val="a"/>
    <w:link w:val="10"/>
    <w:uiPriority w:val="9"/>
    <w:qFormat/>
    <w:rsid w:val="00B1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2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C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2C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C3E"/>
    <w:rPr>
      <w:b/>
      <w:bCs/>
    </w:rPr>
  </w:style>
  <w:style w:type="character" w:customStyle="1" w:styleId="ui">
    <w:name w:val="ui"/>
    <w:basedOn w:val="a0"/>
    <w:rsid w:val="00B12C3E"/>
  </w:style>
  <w:style w:type="character" w:customStyle="1" w:styleId="price">
    <w:name w:val="price"/>
    <w:basedOn w:val="a0"/>
    <w:rsid w:val="00B12C3E"/>
  </w:style>
  <w:style w:type="character" w:customStyle="1" w:styleId="oldprice">
    <w:name w:val="oldprice"/>
    <w:basedOn w:val="a0"/>
    <w:rsid w:val="00B12C3E"/>
  </w:style>
  <w:style w:type="character" w:customStyle="1" w:styleId="addcommenttext">
    <w:name w:val="add_comment_text"/>
    <w:basedOn w:val="a0"/>
    <w:rsid w:val="00B12C3E"/>
  </w:style>
  <w:style w:type="character" w:customStyle="1" w:styleId="b-blog-listdate">
    <w:name w:val="b-blog-list__date"/>
    <w:basedOn w:val="a0"/>
    <w:rsid w:val="00B12C3E"/>
  </w:style>
  <w:style w:type="paragraph" w:customStyle="1" w:styleId="b-blog-listtitle">
    <w:name w:val="b-blog-list__title"/>
    <w:basedOn w:val="a"/>
    <w:rsid w:val="00B1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C3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6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7FC"/>
  </w:style>
  <w:style w:type="character" w:customStyle="1" w:styleId="c7">
    <w:name w:val="c7"/>
    <w:basedOn w:val="a0"/>
    <w:rsid w:val="008677FC"/>
  </w:style>
  <w:style w:type="paragraph" w:customStyle="1" w:styleId="c16">
    <w:name w:val="c16"/>
    <w:basedOn w:val="a"/>
    <w:rsid w:val="0086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9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0879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8900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2938">
                                      <w:marLeft w:val="0"/>
                                      <w:marRight w:val="0"/>
                                      <w:marTop w:val="374"/>
                                      <w:marBottom w:val="0"/>
                                      <w:divBdr>
                                        <w:top w:val="single" w:sz="8" w:space="0" w:color="E1E8ED"/>
                                        <w:left w:val="single" w:sz="8" w:space="0" w:color="E1E8ED"/>
                                        <w:bottom w:val="single" w:sz="8" w:space="0" w:color="E1E8ED"/>
                                        <w:right w:val="single" w:sz="8" w:space="0" w:color="E1E8ED"/>
                                      </w:divBdr>
                                      <w:divsChild>
                                        <w:div w:id="7204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3528760">
                          <w:marLeft w:val="0"/>
                          <w:marRight w:val="0"/>
                          <w:marTop w:val="0"/>
                          <w:marBottom w:val="9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524">
                              <w:marLeft w:val="0"/>
                              <w:marRight w:val="0"/>
                              <w:marTop w:val="281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E5E5E5"/>
                                        <w:left w:val="single" w:sz="8" w:space="0" w:color="E5E5E5"/>
                                        <w:bottom w:val="single" w:sz="8" w:space="0" w:color="E5E5E5"/>
                                        <w:right w:val="single" w:sz="8" w:space="0" w:color="E5E5E5"/>
                                      </w:divBdr>
                                      <w:divsChild>
                                        <w:div w:id="8457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8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0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05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7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7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6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2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47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7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062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6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7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507657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93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4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9109">
                                      <w:marLeft w:val="-281"/>
                                      <w:marRight w:val="-28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0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995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5876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6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43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5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7493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333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1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6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34654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77726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3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60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35265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96502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0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06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31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5431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70056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06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96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51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7147">
                                                      <w:marLeft w:val="94"/>
                                                      <w:marRight w:val="9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19021">
                                                          <w:marLeft w:val="0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11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12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8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9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8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4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8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03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87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9032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single" w:sz="8" w:space="19" w:color="EEEEEE"/>
                            <w:left w:val="single" w:sz="8" w:space="9" w:color="EEEEEE"/>
                            <w:bottom w:val="single" w:sz="8" w:space="19" w:color="EEEEEE"/>
                            <w:right w:val="single" w:sz="8" w:space="9" w:color="EEEEEE"/>
                          </w:divBdr>
                          <w:divsChild>
                            <w:div w:id="19661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8399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2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0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6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8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8051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44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0591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2021-02-25T18:18:00Z</dcterms:created>
  <dcterms:modified xsi:type="dcterms:W3CDTF">2021-02-25T18:35:00Z</dcterms:modified>
</cp:coreProperties>
</file>