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8" w:rsidRDefault="00B05C18" w:rsidP="00C20823">
      <w:pPr>
        <w:spacing w:after="0"/>
        <w:jc w:val="center"/>
        <w:rPr>
          <w:rFonts w:ascii="Times New Roman" w:hAnsi="Times New Roman"/>
          <w:color w:val="000000"/>
        </w:rPr>
      </w:pPr>
    </w:p>
    <w:p w:rsidR="00C20823" w:rsidRPr="00DF03E4" w:rsidRDefault="00C20823" w:rsidP="00C20823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C20823" w:rsidRPr="00DF03E4" w:rsidRDefault="00C20823" w:rsidP="00C20823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C20823" w:rsidRPr="00DF03E4" w:rsidRDefault="00C20823" w:rsidP="00C20823">
      <w:pPr>
        <w:spacing w:after="0"/>
        <w:rPr>
          <w:rFonts w:ascii="Times New Roman" w:hAnsi="Times New Roman"/>
          <w:color w:val="000000"/>
        </w:rPr>
      </w:pPr>
    </w:p>
    <w:p w:rsidR="00C20823" w:rsidRPr="00DF03E4" w:rsidRDefault="00C20823" w:rsidP="00C20823">
      <w:pPr>
        <w:shd w:val="clear" w:color="auto" w:fill="FFFFFF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C20823" w:rsidRDefault="00C20823" w:rsidP="00C2082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20823" w:rsidRDefault="00C20823" w:rsidP="00C20823">
      <w:pPr>
        <w:jc w:val="center"/>
      </w:pPr>
    </w:p>
    <w:p w:rsidR="00C20823" w:rsidRDefault="00C20823" w:rsidP="00D07CC3">
      <w:pPr>
        <w:jc w:val="both"/>
      </w:pPr>
    </w:p>
    <w:p w:rsidR="00C20823" w:rsidRDefault="00C20823" w:rsidP="00C20823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C20823" w:rsidRDefault="00C20823" w:rsidP="00C20823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B05C18" w:rsidRPr="00B05C18" w:rsidRDefault="00D07CC3" w:rsidP="00D07CC3">
      <w:pPr>
        <w:pStyle w:val="1"/>
        <w:shd w:val="clear" w:color="auto" w:fill="F5F5F5"/>
        <w:spacing w:before="150" w:after="240"/>
        <w:jc w:val="center"/>
        <w:rPr>
          <w:rFonts w:ascii="Times New Roman" w:eastAsia="Times New Roman" w:hAnsi="Times New Roman" w:cs="Times New Roman"/>
          <w:b w:val="0"/>
          <w:i/>
          <w:spacing w:val="-15"/>
          <w:sz w:val="40"/>
          <w:szCs w:val="40"/>
          <w:lang w:eastAsia="ru-RU"/>
        </w:rPr>
      </w:pPr>
      <w:r w:rsidRPr="00B05C18">
        <w:rPr>
          <w:rFonts w:ascii="Times New Roman" w:hAnsi="Times New Roman" w:cs="Times New Roman"/>
          <w:i/>
          <w:color w:val="181818"/>
          <w:sz w:val="40"/>
          <w:szCs w:val="40"/>
        </w:rPr>
        <w:t>Консультация к педагогическому часу тема:</w:t>
      </w:r>
      <w:r w:rsidRPr="00B05C18">
        <w:rPr>
          <w:rFonts w:ascii="Times New Roman" w:eastAsia="Times New Roman" w:hAnsi="Times New Roman" w:cs="Times New Roman"/>
          <w:b w:val="0"/>
          <w:i/>
          <w:spacing w:val="-15"/>
          <w:sz w:val="40"/>
          <w:szCs w:val="40"/>
          <w:lang w:eastAsia="ru-RU"/>
        </w:rPr>
        <w:t xml:space="preserve"> </w:t>
      </w:r>
    </w:p>
    <w:p w:rsidR="00D07CC3" w:rsidRPr="003A2DBF" w:rsidRDefault="00D07CC3" w:rsidP="00D07CC3">
      <w:pPr>
        <w:pStyle w:val="1"/>
        <w:shd w:val="clear" w:color="auto" w:fill="F5F5F5"/>
        <w:spacing w:before="150" w:after="240"/>
        <w:jc w:val="center"/>
        <w:rPr>
          <w:rFonts w:ascii="Times New Roman" w:hAnsi="Times New Roman" w:cs="Times New Roman"/>
          <w:color w:val="181818"/>
          <w:sz w:val="40"/>
          <w:szCs w:val="40"/>
        </w:rPr>
      </w:pPr>
      <w:r w:rsidRPr="003A2DBF">
        <w:rPr>
          <w:rFonts w:ascii="Times New Roman" w:eastAsia="Times New Roman" w:hAnsi="Times New Roman" w:cs="Times New Roman"/>
          <w:color w:val="auto"/>
          <w:spacing w:val="-15"/>
          <w:sz w:val="40"/>
          <w:szCs w:val="40"/>
          <w:lang w:eastAsia="ru-RU"/>
        </w:rPr>
        <w:t>«Развитие речи в условиях семьи и детского сада через фольклор и моторику»</w:t>
      </w:r>
    </w:p>
    <w:p w:rsidR="00C20823" w:rsidRPr="00D07CC3" w:rsidRDefault="00C20823" w:rsidP="00D07CC3">
      <w:pPr>
        <w:jc w:val="center"/>
        <w:rPr>
          <w:rFonts w:ascii="Times New Roman" w:hAnsi="Times New Roman"/>
          <w:b/>
        </w:rPr>
      </w:pPr>
    </w:p>
    <w:p w:rsidR="00C20823" w:rsidRPr="00D07CC3" w:rsidRDefault="00C20823" w:rsidP="00D07CC3">
      <w:pPr>
        <w:jc w:val="center"/>
        <w:rPr>
          <w:b/>
          <w:i/>
          <w:sz w:val="48"/>
        </w:rPr>
      </w:pPr>
    </w:p>
    <w:p w:rsidR="00C20823" w:rsidRDefault="00C20823" w:rsidP="00C20823">
      <w:pPr>
        <w:rPr>
          <w:b/>
          <w:i/>
          <w:sz w:val="48"/>
        </w:rPr>
      </w:pPr>
    </w:p>
    <w:p w:rsidR="00C20823" w:rsidRDefault="00C20823" w:rsidP="00C20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C20823" w:rsidRDefault="00C20823" w:rsidP="00C20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2405E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405E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подготовительной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</w:p>
    <w:p w:rsidR="00C20823" w:rsidRPr="006D26DB" w:rsidRDefault="00C20823" w:rsidP="00C20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0823" w:rsidRDefault="00C20823" w:rsidP="00C2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0823" w:rsidRDefault="00C20823" w:rsidP="00C2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0823" w:rsidRDefault="00C20823" w:rsidP="00C20823">
      <w:pPr>
        <w:spacing w:after="0"/>
        <w:jc w:val="right"/>
        <w:rPr>
          <w:sz w:val="36"/>
          <w:szCs w:val="36"/>
        </w:rPr>
      </w:pPr>
    </w:p>
    <w:p w:rsidR="00C20823" w:rsidRDefault="00C20823" w:rsidP="00C20823">
      <w:pPr>
        <w:spacing w:after="0"/>
        <w:jc w:val="right"/>
        <w:rPr>
          <w:sz w:val="36"/>
          <w:szCs w:val="36"/>
        </w:rPr>
      </w:pPr>
    </w:p>
    <w:p w:rsidR="00C20823" w:rsidRDefault="00C20823" w:rsidP="00C20823">
      <w:pPr>
        <w:spacing w:after="0"/>
        <w:jc w:val="right"/>
        <w:rPr>
          <w:sz w:val="36"/>
          <w:szCs w:val="36"/>
        </w:rPr>
      </w:pPr>
    </w:p>
    <w:p w:rsidR="00C20823" w:rsidRDefault="00C20823" w:rsidP="00C20823">
      <w:pPr>
        <w:jc w:val="center"/>
        <w:rPr>
          <w:sz w:val="32"/>
          <w:szCs w:val="32"/>
        </w:rPr>
      </w:pPr>
    </w:p>
    <w:p w:rsidR="00C20823" w:rsidRDefault="00C20823" w:rsidP="00C20823">
      <w:pPr>
        <w:jc w:val="center"/>
        <w:rPr>
          <w:sz w:val="32"/>
          <w:szCs w:val="32"/>
        </w:rPr>
      </w:pPr>
    </w:p>
    <w:p w:rsidR="00C20823" w:rsidRDefault="00C20823" w:rsidP="00C208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823" w:rsidRDefault="00C20823" w:rsidP="00C208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823" w:rsidRPr="00B50639" w:rsidRDefault="00D07CC3" w:rsidP="00C208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="00C20823" w:rsidRPr="00B50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тябрь 2021г.</w:t>
      </w:r>
    </w:p>
    <w:p w:rsidR="005A5950" w:rsidRDefault="005A5950" w:rsidP="003A2DB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3A2DBF" w:rsidRPr="003A2DBF" w:rsidRDefault="003A2DBF" w:rsidP="003A2DB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lastRenderedPageBreak/>
        <w:t>Педагогический час «Развитие речи в условиях семьи и детского сада через фольклор и моторику»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Цель.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  эффективности воспитательно-образовательной работы в ДОУ по развитию речи и речевого творчества детей средствами устного народного творчества, обозначить  взаимосвязь мелкой моторики рук и речи дошкольника;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План проведения педагогического часа:</w:t>
      </w:r>
    </w:p>
    <w:p w:rsidR="003A2DBF" w:rsidRPr="003A2DBF" w:rsidRDefault="003A2DBF" w:rsidP="003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«Влияние фольклора на развитие речи детей младшего возраста»</w:t>
      </w:r>
    </w:p>
    <w:p w:rsidR="003A2DBF" w:rsidRPr="003A2DBF" w:rsidRDefault="003A2DBF" w:rsidP="003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«Влияние мелкой моторики на речевое развитие дошкольника»</w:t>
      </w:r>
    </w:p>
    <w:p w:rsidR="003A2DBF" w:rsidRPr="003A2DBF" w:rsidRDefault="003A2DBF" w:rsidP="003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Блиц опрос «Знатоки детской художественной литературы».</w:t>
      </w:r>
    </w:p>
    <w:p w:rsidR="003A2DBF" w:rsidRPr="003A2DBF" w:rsidRDefault="003A2DBF" w:rsidP="003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педагогического часа.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педагогического часа. 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нам предстоит разговор о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развитии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одного из важнейших познавательных процессов человека –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речи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Говорить умеют почти все, но говорить правильно, лишь единицы из нас. Разговаривая с другими, 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Дошкольный возраст – этап активного речевого развития. В формировании речи ребенка большую роль играет его окружение, а именно, родители и педагоги. От того, как они говорят с ним, сколько внимания уделяют речевому общению с ребенком, во многом зависит успех дошкольника в усвоении языка</w:t>
      </w:r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задача речевого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развития детей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овладение нормами и правилами родного языка, определёнными для каждого возраста, а также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у детей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коммуникативных способностей, т. е. способности общаться.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развитие речи ребенка влияет очень много факторов такие как - речь родителей, воспитателей, СМИ, чтение художественной литературы, игры, творческая деятельность. Сегодня мы рассмотрим два  фактора помогающие успешному речевому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развитию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ребёнка это:</w:t>
      </w:r>
    </w:p>
    <w:p w:rsidR="003A2DBF" w:rsidRPr="003A2DBF" w:rsidRDefault="003A2DBF" w:rsidP="003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Влияние мелкой моторики на речевое развитие дошкольника;</w:t>
      </w:r>
    </w:p>
    <w:p w:rsidR="003A2DBF" w:rsidRPr="003A2DBF" w:rsidRDefault="003A2DBF" w:rsidP="003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Влияние фольклора на развитие речи детей младшего возраста;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Блиц опрос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воспитателей.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«Знатоки детской художественной литературы».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</w:p>
    <w:p w:rsidR="003A2DBF" w:rsidRPr="003A2DBF" w:rsidRDefault="003A2DBF" w:rsidP="003A2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профессиональный уровень педагогов, активизировать применение устного народного творчества в работе с детьми;</w:t>
      </w:r>
    </w:p>
    <w:p w:rsidR="003A2DBF" w:rsidRPr="003A2DBF" w:rsidRDefault="003A2DBF" w:rsidP="003A2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качества педагогов, умение работать в коллективе.</w:t>
      </w:r>
    </w:p>
    <w:p w:rsidR="003A2DBF" w:rsidRPr="003A2DBF" w:rsidRDefault="003A2DBF" w:rsidP="003A2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раскрыть творческий потенциал каждого педагога.</w:t>
      </w:r>
    </w:p>
    <w:p w:rsidR="003A2DBF" w:rsidRPr="00D07CC3" w:rsidRDefault="003A2DBF" w:rsidP="003A2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DBF" w:rsidRPr="003A2DBF" w:rsidRDefault="003A2DBF" w:rsidP="003A2DB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игры: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 коллеги, сегодня я вам предлагаю поиграть, а, как известно из игры можно почерпнуть много нового, нужного и интересного. Любовь детей к сказкам и художественной литературе общеизвестна, поэтому педагогу необходимо иметь багаж знаний по данному вопросу. Приобретением нового и развитием старого багажа мы сегодня и займемся.  Вам предстоит ответить  ряд сложных вопросов, но думаю, что вы, знатоков своего дела с этим справитесь.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Перед началом послушайте правила. На столах у вас лежат сигнальные флажки. Если вы знаете ответ, то прежде должны поднять флажок, а затем ответить. За невыполнение правил вы лишаетесь очков, которые автоматически переходят к соперникам. Кто окажется быстрее, тот и наберет больше очков. Данный вид ответа действенен в общем соревновании. Если ответ адресован конкретно команде, то она отвечает сразу (если готов ответ) или думает 1 минуту. Если по истечении 1 минуты команда не знает ответ, то у другой команды есть шанс заработать очко, правильно ответив на вопрос соперников. Но и та, и другая команда имеет право ответа лишь после поднятия флажка. Очки представляются в форме фишек. Командам все понятно?……Тогда приступим.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Разминка: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Назовите</w:t>
      </w:r>
      <w:proofErr w:type="gram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 одним словом</w:t>
      </w:r>
    </w:p>
    <w:p w:rsidR="003A2DBF" w:rsidRPr="003A2DBF" w:rsidRDefault="003A2DBF" w:rsidP="003A2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Образное, краткое изречение, метко определяющее какое-либо явление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(поговорка)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Короткий рассказ, чаще всего стихотворный, иносказательного содержания с выводом-моралью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(басня)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Устное народное творчество. Песня-сказание, </w:t>
      </w:r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основанное</w:t>
      </w:r>
      <w:proofErr w:type="gram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реальных событиях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(былина)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вид устного народного творчества, художественное повествование фантастического, приключенческого или бытового характера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(сказка)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Короткий, веселый рассказ с остроумной концовкой на злободневную тему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(анекдот)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Устное народное творчество, народная мудрость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(фольклор)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Небольшое лирическое произведение, предназначенное для вокального исполнения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(песня)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устного народного творчества, вопрос или задание, которое требует решения (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загадка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Краткое выразительное изречение, имеющее поучительный смысл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(пословица)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Короткая из 2 или 4 строчек припевка в быстром темпе, часто сопровождающаяся переплясом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(частушка).</w:t>
      </w:r>
    </w:p>
    <w:p w:rsidR="003A2DBF" w:rsidRPr="003A2DBF" w:rsidRDefault="003A2DBF" w:rsidP="003A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«Ехала машина темным лесом, За каким-то интересом.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Инте-инте-интерес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 на букву</w:t>
      </w:r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(Считалка)</w:t>
      </w:r>
    </w:p>
    <w:p w:rsidR="003A2DBF" w:rsidRPr="003A2DBF" w:rsidRDefault="003A2DBF" w:rsidP="003A2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«Катя, Катя,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Катюха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оседлала петуха, а петух заржал, на базар п</w:t>
      </w:r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бежал»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spellStart"/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Потешка</w:t>
      </w:r>
      <w:proofErr w:type="spellEnd"/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3A2DBF" w:rsidRPr="003A2DBF" w:rsidRDefault="003A2DBF" w:rsidP="003A2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«Ехала деревня мимо мужика, вдруг из-под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воротни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лают ворота»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(Небылица.)</w:t>
      </w:r>
    </w:p>
    <w:p w:rsidR="003A2DBF" w:rsidRPr="003A2DBF" w:rsidRDefault="003A2DBF" w:rsidP="003A2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 дворе трава – на траве дрова»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(Скороговорка)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Участники должны вспомнить название сказки.</w:t>
      </w:r>
    </w:p>
    <w:p w:rsidR="003A2DBF" w:rsidRPr="003A2DBF" w:rsidRDefault="003A2DBF" w:rsidP="003A2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многодетной маме. («Волк и семеро козлят».)</w:t>
      </w:r>
    </w:p>
    <w:p w:rsidR="003A2DBF" w:rsidRPr="003A2DBF" w:rsidRDefault="003A2DBF" w:rsidP="003A2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ветеринаре. («Доктор Айболит».)</w:t>
      </w:r>
    </w:p>
    <w:p w:rsidR="003A2DBF" w:rsidRPr="003A2DBF" w:rsidRDefault="003A2DBF" w:rsidP="003A2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общежитии для зверей. («Теремок».)</w:t>
      </w:r>
    </w:p>
    <w:p w:rsidR="003A2DBF" w:rsidRPr="003A2DBF" w:rsidRDefault="003A2DBF" w:rsidP="003A2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хлебобулочном изделии. («Колобок».)</w:t>
      </w:r>
    </w:p>
    <w:p w:rsidR="003A2DBF" w:rsidRPr="003A2DBF" w:rsidRDefault="003A2DBF" w:rsidP="003A2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деревянном мальчике. («Буратино».)</w:t>
      </w:r>
    </w:p>
    <w:p w:rsidR="003A2DBF" w:rsidRPr="003A2DBF" w:rsidRDefault="003A2DBF" w:rsidP="00D07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трудолюбивой девочке. («Золушка».) 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        1.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возрастной группе соответствуют приведенные ниже задачи по художественной литературе: составлено на основе «Программы воспитания и обучения в детском саду» под редакцией М. А. Васильевой, В. В. Гербовой, Т. С. Комаровой.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-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Поддерживать внимание и интерес к слову в литературном произведении.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Рачёвым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Чарушиным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средней группе.)</w:t>
      </w:r>
    </w:p>
    <w:p w:rsidR="003A2DBF" w:rsidRPr="003A2DBF" w:rsidRDefault="003A2DBF" w:rsidP="00D07CC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Приучать детей слушать народные песенки, сказки, авторские произведения. Сопровождать чтение показом игрушек, картинок на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фланелеграфе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персонажей настольного театра и других средств наглядности, а также учить слушать художественное произведение без наглядного сопровождения.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первой младшей группе.)</w:t>
      </w:r>
    </w:p>
    <w:p w:rsidR="003A2DBF" w:rsidRPr="00D07CC3" w:rsidRDefault="003A2DBF" w:rsidP="00D07CC3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С помощью воспитателя инсценировать и драматизировать небольшие отрывки из народных сказок. Учить детей читать наизусть </w:t>
      </w:r>
      <w:proofErr w:type="spellStart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небольшие стихотворения.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 второй младшей группе.)</w:t>
      </w:r>
    </w:p>
    <w:p w:rsidR="003A2DBF" w:rsidRPr="00D07CC3" w:rsidRDefault="003A2DBF" w:rsidP="00D07CC3">
      <w:pPr>
        <w:pStyle w:val="a6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 внимание детей на изобразительно-выразительные средства (образные слова и выражения, эпитеты, сравнения, помогать почувствовать красоту и выразительность языка произведения, прививать чуткость к поэтическому слову.</w:t>
      </w:r>
      <w:proofErr w:type="gramEnd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детям объяснять</w:t>
      </w:r>
      <w:proofErr w:type="gramEnd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различия между литературными жанрами: сказкой, рассказом, стихотворением. (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подготовительной к школе группе.)</w:t>
      </w:r>
    </w:p>
    <w:p w:rsidR="003A2DBF" w:rsidRPr="00D07CC3" w:rsidRDefault="003A2DBF" w:rsidP="00D07CC3">
      <w:pPr>
        <w:pStyle w:val="a6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Побуждать рассказывать о своём отношении к конкретному поступку литературного персонажа. </w:t>
      </w:r>
      <w:proofErr w:type="gramStart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детям понять</w:t>
      </w:r>
      <w:proofErr w:type="gramEnd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скрытые мотивы поведения героев произведения.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 </w:t>
      </w: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старшей группе)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      2.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работы с </w:t>
      </w:r>
      <w:proofErr w:type="gramStart"/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детьми</w:t>
      </w:r>
      <w:proofErr w:type="gramEnd"/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какой возрастной группы используются следующие произведения:</w:t>
      </w:r>
    </w:p>
    <w:p w:rsidR="003A2DBF" w:rsidRPr="00D07CC3" w:rsidRDefault="003A2DBF" w:rsidP="00D07CC3">
      <w:pPr>
        <w:pStyle w:val="a6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Барто</w:t>
      </w:r>
      <w:proofErr w:type="spellEnd"/>
      <w:r w:rsidRPr="00D07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«Игрушки», «Репка», «Колобок», «Теремок»,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«Сорока Белобока», К.Чуковский. «Цыпленок», С.Маршак «Сказка о глупом Мышонке»                                              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(1-ая младшая группа)</w:t>
      </w:r>
    </w:p>
    <w:p w:rsidR="003A2DBF" w:rsidRPr="003A2DBF" w:rsidRDefault="003A2DBF" w:rsidP="003A2D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З.Александрова «Мой мишка»,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А.Барто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Девочка-ревушка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С.Маршак «</w:t>
      </w:r>
      <w:proofErr w:type="spellStart"/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Усатый-полосатый</w:t>
      </w:r>
      <w:proofErr w:type="spellEnd"/>
      <w:proofErr w:type="gram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«Петушок и бобовое зернышко»,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«Маша и медведь», «Коза-дереза», «У солнышка в гостях», Е.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Волчишко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(2-ая младшая)</w:t>
      </w:r>
    </w:p>
    <w:p w:rsidR="003A2DBF" w:rsidRPr="003A2DBF" w:rsidRDefault="003A2DBF" w:rsidP="003A2D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«Лисичка со скалочкой», «Гуси-Лебеди», «Два жадных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медвежонка», «Зимовье»</w:t>
      </w:r>
      <w:proofErr w:type="gram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.Тайц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 грибы»,К.Чуковский 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Федорино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горе», Александрова «Ветер на речке», «Одуванчик».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 средняя)</w:t>
      </w:r>
    </w:p>
    <w:p w:rsidR="003A2DBF" w:rsidRPr="003A2DBF" w:rsidRDefault="003A2DBF" w:rsidP="003A2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Н.Носов «Живая шляпа», 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Айога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Хаврошечка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«Серебряное копытце», Х.К.Андерсен «Гадкий утенок», «Сказка о царе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«Спящая красавица» </w:t>
      </w: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(подготовительная)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Задание 3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Назовите автора произведения:</w:t>
      </w:r>
    </w:p>
    <w:p w:rsidR="003A2DBF" w:rsidRPr="003A2DBF" w:rsidRDefault="003A2DBF" w:rsidP="003A2D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«Приключения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Чипполино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Д.Родари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A2DBF" w:rsidRPr="003A2DBF" w:rsidRDefault="003A2DBF" w:rsidP="003A2D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«Приключения Незнайки и его друзей» (Н.Носов)</w:t>
      </w:r>
    </w:p>
    <w:p w:rsidR="003A2DBF" w:rsidRPr="003A2DBF" w:rsidRDefault="003A2DBF" w:rsidP="003A2D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«Волшебник Изумрудного города» (А.Волков)</w:t>
      </w:r>
    </w:p>
    <w:p w:rsidR="003A2DBF" w:rsidRPr="003A2DBF" w:rsidRDefault="003A2DBF" w:rsidP="003A2D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Цветик-семицветик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(В.Катаев)</w:t>
      </w:r>
    </w:p>
    <w:p w:rsidR="00B05C18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Задание 4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больше назовёт детских художественных произведений, написанных К.И. Чуковским за 1 минуту</w:t>
      </w:r>
    </w:p>
    <w:p w:rsidR="00D07CC3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Айболит</w:t>
      </w:r>
      <w:r w:rsidR="00B05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Бармалей</w:t>
      </w:r>
      <w:proofErr w:type="spellEnd"/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Краденое солнце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Крокодил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</w:t>
      </w:r>
      <w:proofErr w:type="spellEnd"/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Муха-Цокотуха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Одолеем </w:t>
      </w: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Бармалея</w:t>
      </w:r>
      <w:proofErr w:type="spellEnd"/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Приключения </w:t>
      </w: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Бибигона</w:t>
      </w:r>
      <w:proofErr w:type="spellEnd"/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Путаница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Собачье царство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Тараканище</w:t>
      </w:r>
      <w:proofErr w:type="spellEnd"/>
    </w:p>
    <w:p w:rsidR="00A45CFA" w:rsidRPr="005A5950" w:rsidRDefault="00A45CFA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</w:t>
      </w:r>
    </w:p>
    <w:p w:rsidR="00A45CFA" w:rsidRPr="005A5950" w:rsidRDefault="00A45CFA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Топтыгин и Лиса </w:t>
      </w:r>
    </w:p>
    <w:p w:rsidR="00A45CFA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Федорино</w:t>
      </w:r>
      <w:proofErr w:type="spellEnd"/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</w:t>
      </w:r>
    </w:p>
    <w:p w:rsidR="003A2DBF" w:rsidRPr="005A5950" w:rsidRDefault="003A2DBF" w:rsidP="005A595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 дерево.</w:t>
      </w:r>
    </w:p>
    <w:p w:rsidR="005A5950" w:rsidRDefault="005A5950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DBF" w:rsidRPr="003A2DBF" w:rsidRDefault="005A5950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5</w:t>
      </w:r>
      <w:r w:rsidR="003A2DBF"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«Составь слово из слогов и отгадай сказку» (в форме </w:t>
      </w:r>
      <w:proofErr w:type="spellStart"/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финвордов</w:t>
      </w:r>
      <w:proofErr w:type="spellEnd"/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 получают карточки с заданием (разные) и выполняют в течение 2 минут. Учитывается скорость работы и правильность. Ответы необходимо написать под каждым заданием. В наборе слогов зашифрованы русские народные сказки.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команда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Кашечрохав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(«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Хаврошечка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Боклоко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 («Колобок»)</w:t>
      </w:r>
    </w:p>
    <w:p w:rsidR="005A5950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Зоркомо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(«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Морозко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 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Очвокамйюд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(«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Дюймовочка</w:t>
      </w:r>
      <w:proofErr w:type="spellEnd"/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команда</w:t>
      </w:r>
    </w:p>
    <w:p w:rsidR="005A5950" w:rsidRDefault="005A5950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Дыродйом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(«</w:t>
      </w:r>
      <w:proofErr w:type="spellStart"/>
      <w:r w:rsidR="003A2DBF"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</w:p>
    <w:p w:rsidR="005A5950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Гукаросн</w:t>
      </w:r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</w:t>
      </w:r>
      <w:proofErr w:type="spellEnd"/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(«Снегурочка») </w:t>
      </w:r>
    </w:p>
    <w:p w:rsidR="005A5950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</w:t>
      </w:r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</w:t>
      </w:r>
      <w:proofErr w:type="spellEnd"/>
      <w:r w:rsidR="005A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(«Теремок») </w:t>
      </w:r>
    </w:p>
    <w:p w:rsidR="003A2DBF" w:rsidRPr="003A2DBF" w:rsidRDefault="005A5950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Щеинакатар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="003A2DBF"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</w:t>
      </w:r>
      <w:proofErr w:type="spellStart"/>
      <w:r w:rsidR="003A2DBF"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Тараканище</w:t>
      </w:r>
      <w:proofErr w:type="spellEnd"/>
      <w:r w:rsidR="003A2DBF"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7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Домашнее задание.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пословиц. Кто больше знает пословиц о книге и чтении.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деловой игры.</w:t>
      </w:r>
    </w:p>
    <w:p w:rsidR="003A2DBF" w:rsidRPr="003A2DBF" w:rsidRDefault="003A2DBF" w:rsidP="003A2DB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Третья часть. </w:t>
      </w: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педсовета.</w:t>
      </w:r>
    </w:p>
    <w:p w:rsidR="00B80872" w:rsidRPr="00B05C18" w:rsidRDefault="003A2DBF" w:rsidP="00B05C1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если книга займет первостепенное место в образовательном процессе детского сада, то ребенок научиться, не просто прочитывать книгу, но и соотносить ее со своими делами, мыслями и поступками. В этом и состоит основная задача воспитания чтением, воспитания книгой. На Руси книгу обычно сравнивали с ключом, открывающим двери в сокровища мудрости, или с лестницей, ведущей к вершинам образованности. Надеемся, что очередная </w:t>
      </w:r>
      <w:proofErr w:type="spellStart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Книжкина</w:t>
      </w:r>
      <w:proofErr w:type="spellEnd"/>
      <w:r w:rsidRPr="003A2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Неделя стала новой ступенью на лестнице, ведущей к знаниям для детворы нашего детского сада!</w:t>
      </w:r>
    </w:p>
    <w:sectPr w:rsidR="00B80872" w:rsidRPr="00B05C18" w:rsidSect="006529A4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73"/>
    <w:multiLevelType w:val="multilevel"/>
    <w:tmpl w:val="D570D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313"/>
    <w:multiLevelType w:val="multilevel"/>
    <w:tmpl w:val="55E8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DBC"/>
    <w:multiLevelType w:val="hybridMultilevel"/>
    <w:tmpl w:val="DE92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0548"/>
    <w:multiLevelType w:val="multilevel"/>
    <w:tmpl w:val="8FE6DA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C2D89"/>
    <w:multiLevelType w:val="multilevel"/>
    <w:tmpl w:val="5BBEE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7F97"/>
    <w:multiLevelType w:val="multilevel"/>
    <w:tmpl w:val="19C4E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74D3A"/>
    <w:multiLevelType w:val="multilevel"/>
    <w:tmpl w:val="BB22B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752F9"/>
    <w:multiLevelType w:val="hybridMultilevel"/>
    <w:tmpl w:val="DA1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3931"/>
    <w:multiLevelType w:val="multilevel"/>
    <w:tmpl w:val="88A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17F9E"/>
    <w:multiLevelType w:val="multilevel"/>
    <w:tmpl w:val="25F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348EE"/>
    <w:multiLevelType w:val="multilevel"/>
    <w:tmpl w:val="479C8C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4C0D"/>
    <w:multiLevelType w:val="multilevel"/>
    <w:tmpl w:val="9BE0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63F2A"/>
    <w:multiLevelType w:val="multilevel"/>
    <w:tmpl w:val="E9A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B154C"/>
    <w:multiLevelType w:val="multilevel"/>
    <w:tmpl w:val="613A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40C28"/>
    <w:multiLevelType w:val="multilevel"/>
    <w:tmpl w:val="FF3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24F10"/>
    <w:multiLevelType w:val="multilevel"/>
    <w:tmpl w:val="C53C3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660B4"/>
    <w:multiLevelType w:val="multilevel"/>
    <w:tmpl w:val="5B1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D6805"/>
    <w:multiLevelType w:val="hybridMultilevel"/>
    <w:tmpl w:val="1BA4E222"/>
    <w:lvl w:ilvl="0" w:tplc="1E7E0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BE65D12"/>
    <w:multiLevelType w:val="multilevel"/>
    <w:tmpl w:val="B14C4B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A0625"/>
    <w:multiLevelType w:val="multilevel"/>
    <w:tmpl w:val="DF3A43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962EB"/>
    <w:multiLevelType w:val="multilevel"/>
    <w:tmpl w:val="462C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260C7"/>
    <w:multiLevelType w:val="multilevel"/>
    <w:tmpl w:val="1800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C7EB3"/>
    <w:multiLevelType w:val="multilevel"/>
    <w:tmpl w:val="F80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2"/>
  </w:num>
  <w:num w:numId="5">
    <w:abstractNumId w:val="4"/>
  </w:num>
  <w:num w:numId="6">
    <w:abstractNumId w:val="19"/>
  </w:num>
  <w:num w:numId="7">
    <w:abstractNumId w:val="10"/>
  </w:num>
  <w:num w:numId="8">
    <w:abstractNumId w:val="22"/>
  </w:num>
  <w:num w:numId="9">
    <w:abstractNumId w:val="14"/>
  </w:num>
  <w:num w:numId="10">
    <w:abstractNumId w:val="16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  <w:num w:numId="19">
    <w:abstractNumId w:val="20"/>
  </w:num>
  <w:num w:numId="20">
    <w:abstractNumId w:val="5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BF"/>
    <w:rsid w:val="003A2DBF"/>
    <w:rsid w:val="005A5950"/>
    <w:rsid w:val="006529A4"/>
    <w:rsid w:val="00A45CFA"/>
    <w:rsid w:val="00B05C18"/>
    <w:rsid w:val="00B80872"/>
    <w:rsid w:val="00C20823"/>
    <w:rsid w:val="00D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2"/>
  </w:style>
  <w:style w:type="paragraph" w:styleId="1">
    <w:name w:val="heading 1"/>
    <w:basedOn w:val="a"/>
    <w:next w:val="a"/>
    <w:link w:val="10"/>
    <w:uiPriority w:val="9"/>
    <w:qFormat/>
    <w:rsid w:val="00D07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2DBF"/>
    <w:rPr>
      <w:b/>
      <w:bCs/>
    </w:rPr>
  </w:style>
  <w:style w:type="character" w:styleId="a5">
    <w:name w:val="Emphasis"/>
    <w:basedOn w:val="a0"/>
    <w:uiPriority w:val="20"/>
    <w:qFormat/>
    <w:rsid w:val="003A2DBF"/>
    <w:rPr>
      <w:i/>
      <w:iCs/>
    </w:rPr>
  </w:style>
  <w:style w:type="paragraph" w:customStyle="1" w:styleId="11">
    <w:name w:val="Без интервала1"/>
    <w:uiPriority w:val="99"/>
    <w:rsid w:val="00C208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7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0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3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A43E-9FD3-4821-9E5B-9E7FD0FE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2022-02-08T14:27:00Z</cp:lastPrinted>
  <dcterms:created xsi:type="dcterms:W3CDTF">2022-02-08T12:28:00Z</dcterms:created>
  <dcterms:modified xsi:type="dcterms:W3CDTF">2022-02-08T14:29:00Z</dcterms:modified>
</cp:coreProperties>
</file>