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06" w:rsidRPr="00DF03E4" w:rsidRDefault="00245B06" w:rsidP="00245B06">
      <w:pPr>
        <w:spacing w:after="0"/>
        <w:jc w:val="center"/>
        <w:rPr>
          <w:rFonts w:ascii="Times New Roman" w:hAnsi="Times New Roman"/>
          <w:color w:val="000000"/>
        </w:rPr>
      </w:pPr>
      <w:r w:rsidRPr="00DF03E4">
        <w:rPr>
          <w:rFonts w:ascii="Times New Roman" w:hAnsi="Times New Roman"/>
          <w:color w:val="000000"/>
        </w:rPr>
        <w:t>Муниципальное казенное  общеобразовательное учреждение</w:t>
      </w:r>
      <w:r w:rsidRPr="00DF03E4">
        <w:rPr>
          <w:rFonts w:ascii="Times New Roman" w:hAnsi="Times New Roman"/>
          <w:color w:val="000000"/>
        </w:rPr>
        <w:br/>
        <w:t xml:space="preserve"> «Средняя общеобразовательная школа №2 с. Карагач»</w:t>
      </w:r>
      <w:r w:rsidRPr="00DF03E4">
        <w:rPr>
          <w:rFonts w:ascii="Times New Roman" w:hAnsi="Times New Roman"/>
          <w:color w:val="000000"/>
        </w:rPr>
        <w:br/>
      </w:r>
      <w:proofErr w:type="spellStart"/>
      <w:r w:rsidRPr="00DF03E4">
        <w:rPr>
          <w:rFonts w:ascii="Times New Roman" w:hAnsi="Times New Roman"/>
          <w:color w:val="000000"/>
        </w:rPr>
        <w:t>Прохладненского</w:t>
      </w:r>
      <w:proofErr w:type="spellEnd"/>
      <w:r w:rsidRPr="00DF03E4">
        <w:rPr>
          <w:rFonts w:ascii="Times New Roman" w:hAnsi="Times New Roman"/>
          <w:color w:val="000000"/>
        </w:rPr>
        <w:t xml:space="preserve"> муниципального района КБР</w:t>
      </w:r>
    </w:p>
    <w:p w:rsidR="00245B06" w:rsidRPr="00DF03E4" w:rsidRDefault="00245B06" w:rsidP="00245B06">
      <w:pPr>
        <w:spacing w:after="0"/>
        <w:jc w:val="center"/>
        <w:rPr>
          <w:rFonts w:ascii="Times New Roman" w:hAnsi="Times New Roman"/>
          <w:color w:val="000000"/>
        </w:rPr>
      </w:pPr>
      <w:r w:rsidRPr="00DF03E4">
        <w:rPr>
          <w:rFonts w:ascii="Times New Roman" w:hAnsi="Times New Roman"/>
          <w:color w:val="000000"/>
        </w:rPr>
        <w:t>Структурное подразделение дошкольного образования №1</w:t>
      </w:r>
    </w:p>
    <w:p w:rsidR="00245B06" w:rsidRPr="00DF03E4" w:rsidRDefault="00245B06" w:rsidP="00245B06">
      <w:pPr>
        <w:spacing w:after="0"/>
        <w:rPr>
          <w:rFonts w:ascii="Times New Roman" w:hAnsi="Times New Roman"/>
          <w:color w:val="000000"/>
        </w:rPr>
      </w:pPr>
    </w:p>
    <w:p w:rsidR="00245B06" w:rsidRPr="00DF03E4" w:rsidRDefault="00245B06" w:rsidP="00245B06">
      <w:pPr>
        <w:shd w:val="clear" w:color="auto" w:fill="FFFFFF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245B06" w:rsidRDefault="00245B06" w:rsidP="00245B0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45B06" w:rsidRDefault="00245B06" w:rsidP="00245B06">
      <w:pPr>
        <w:jc w:val="center"/>
      </w:pPr>
    </w:p>
    <w:p w:rsidR="00245B06" w:rsidRDefault="00245B06" w:rsidP="00245B06">
      <w:pPr>
        <w:jc w:val="center"/>
      </w:pPr>
    </w:p>
    <w:p w:rsidR="00245B06" w:rsidRDefault="00245B06" w:rsidP="00245B06">
      <w:pPr>
        <w:shd w:val="clear" w:color="auto" w:fill="FFFFFF"/>
        <w:spacing w:after="0"/>
        <w:outlineLvl w:val="2"/>
        <w:rPr>
          <w:b/>
          <w:bCs/>
          <w:sz w:val="44"/>
          <w:szCs w:val="44"/>
        </w:rPr>
      </w:pPr>
    </w:p>
    <w:p w:rsidR="00245B06" w:rsidRDefault="00245B06" w:rsidP="00245B06">
      <w:pPr>
        <w:shd w:val="clear" w:color="auto" w:fill="FFFFFF"/>
        <w:spacing w:after="0"/>
        <w:outlineLvl w:val="2"/>
        <w:rPr>
          <w:rFonts w:ascii="Times New Roman" w:hAnsi="Times New Roman"/>
          <w:b/>
          <w:bCs/>
          <w:sz w:val="40"/>
          <w:szCs w:val="40"/>
        </w:rPr>
      </w:pPr>
    </w:p>
    <w:p w:rsidR="00245B06" w:rsidRDefault="00245B06" w:rsidP="00245B06">
      <w:pPr>
        <w:shd w:val="clear" w:color="auto" w:fill="FFFFFF"/>
        <w:spacing w:after="0"/>
        <w:ind w:firstLine="360"/>
        <w:jc w:val="center"/>
        <w:outlineLvl w:val="2"/>
        <w:rPr>
          <w:rFonts w:ascii="Times New Roman" w:hAnsi="Times New Roman"/>
          <w:b/>
          <w:bCs/>
          <w:sz w:val="40"/>
          <w:szCs w:val="40"/>
        </w:rPr>
      </w:pPr>
    </w:p>
    <w:p w:rsidR="00245B06" w:rsidRPr="00DF03E4" w:rsidRDefault="00245B06" w:rsidP="00245B06">
      <w:pPr>
        <w:shd w:val="clear" w:color="auto" w:fill="FFFFFF"/>
        <w:spacing w:after="0"/>
        <w:ind w:firstLine="360"/>
        <w:jc w:val="center"/>
        <w:outlineLvl w:val="2"/>
        <w:rPr>
          <w:rFonts w:ascii="Times New Roman" w:hAnsi="Times New Roman"/>
          <w:b/>
          <w:bCs/>
          <w:sz w:val="40"/>
          <w:szCs w:val="40"/>
        </w:rPr>
      </w:pPr>
      <w:r w:rsidRPr="00DF03E4">
        <w:rPr>
          <w:rFonts w:ascii="Times New Roman" w:hAnsi="Times New Roman"/>
          <w:b/>
          <w:bCs/>
          <w:sz w:val="40"/>
          <w:szCs w:val="40"/>
        </w:rPr>
        <w:t>Консультация для педагогов</w:t>
      </w:r>
    </w:p>
    <w:p w:rsidR="00245B06" w:rsidRPr="00245B06" w:rsidRDefault="00245B06" w:rsidP="00245B06">
      <w:pPr>
        <w:pStyle w:val="1"/>
        <w:pBdr>
          <w:bottom w:val="single" w:sz="6" w:space="0" w:color="D6DDB9"/>
        </w:pBdr>
        <w:shd w:val="clear" w:color="auto" w:fill="F4F4F4"/>
        <w:spacing w:before="120" w:after="120" w:line="551" w:lineRule="atLeast"/>
        <w:ind w:left="157" w:right="157"/>
        <w:jc w:val="center"/>
        <w:rPr>
          <w:rFonts w:ascii="var(--bs-font-sans-serif)" w:hAnsi="var(--bs-font-sans-serif)"/>
          <w:b w:val="0"/>
          <w:color w:val="auto"/>
          <w:sz w:val="46"/>
          <w:szCs w:val="46"/>
        </w:rPr>
      </w:pPr>
      <w:r w:rsidRPr="00245B06">
        <w:rPr>
          <w:rStyle w:val="a3"/>
          <w:rFonts w:ascii="Times New Roman" w:hAnsi="Times New Roman" w:cs="Times New Roman"/>
          <w:color w:val="auto"/>
          <w:sz w:val="40"/>
          <w:szCs w:val="40"/>
        </w:rPr>
        <w:t>«</w:t>
      </w:r>
      <w:proofErr w:type="spellStart"/>
      <w:r w:rsidRPr="00245B06">
        <w:rPr>
          <w:rFonts w:ascii="var(--bs-font-sans-serif)" w:hAnsi="var(--bs-font-sans-serif)"/>
          <w:b w:val="0"/>
          <w:color w:val="auto"/>
          <w:sz w:val="46"/>
          <w:szCs w:val="46"/>
        </w:rPr>
        <w:t>Фитотерапия</w:t>
      </w:r>
      <w:proofErr w:type="spellEnd"/>
      <w:r w:rsidRPr="00245B06">
        <w:rPr>
          <w:rFonts w:ascii="var(--bs-font-sans-serif)" w:hAnsi="var(--bs-font-sans-serif)"/>
          <w:b w:val="0"/>
          <w:color w:val="auto"/>
          <w:sz w:val="46"/>
          <w:szCs w:val="46"/>
        </w:rPr>
        <w:t xml:space="preserve"> как направление </w:t>
      </w:r>
      <w:proofErr w:type="spellStart"/>
      <w:r w:rsidRPr="00245B06">
        <w:rPr>
          <w:rFonts w:ascii="var(--bs-font-sans-serif)" w:hAnsi="var(--bs-font-sans-serif)"/>
          <w:b w:val="0"/>
          <w:color w:val="auto"/>
          <w:sz w:val="46"/>
          <w:szCs w:val="46"/>
        </w:rPr>
        <w:t>здоровьесберегающих</w:t>
      </w:r>
      <w:proofErr w:type="spellEnd"/>
      <w:r w:rsidRPr="00245B06">
        <w:rPr>
          <w:rFonts w:ascii="var(--bs-font-sans-serif)" w:hAnsi="var(--bs-font-sans-serif)"/>
          <w:b w:val="0"/>
          <w:color w:val="auto"/>
          <w:sz w:val="46"/>
          <w:szCs w:val="46"/>
        </w:rPr>
        <w:t xml:space="preserve"> технологий в ДОУ.</w:t>
      </w:r>
      <w:r w:rsidRPr="00245B06">
        <w:rPr>
          <w:rFonts w:ascii="Times New Roman" w:hAnsi="Times New Roman" w:cs="Times New Roman"/>
          <w:b w:val="0"/>
          <w:color w:val="auto"/>
          <w:sz w:val="40"/>
          <w:szCs w:val="40"/>
        </w:rPr>
        <w:t>»</w:t>
      </w:r>
    </w:p>
    <w:p w:rsidR="00245B06" w:rsidRPr="00245B06" w:rsidRDefault="00245B06" w:rsidP="00245B06">
      <w:pPr>
        <w:jc w:val="center"/>
        <w:rPr>
          <w:rFonts w:ascii="Times New Roman" w:hAnsi="Times New Roman"/>
        </w:rPr>
      </w:pPr>
    </w:p>
    <w:p w:rsidR="00245B06" w:rsidRDefault="00245B06" w:rsidP="00245B06">
      <w:pPr>
        <w:jc w:val="center"/>
        <w:rPr>
          <w:b/>
          <w:i/>
          <w:sz w:val="48"/>
        </w:rPr>
      </w:pPr>
    </w:p>
    <w:p w:rsidR="00245B06" w:rsidRDefault="00245B06" w:rsidP="00245B06">
      <w:pPr>
        <w:rPr>
          <w:b/>
          <w:i/>
          <w:sz w:val="48"/>
        </w:rPr>
      </w:pPr>
    </w:p>
    <w:p w:rsidR="00245B06" w:rsidRDefault="00245B06" w:rsidP="00245B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Подготовила: </w:t>
      </w:r>
    </w:p>
    <w:p w:rsidR="00245B06" w:rsidRDefault="00245B06" w:rsidP="00245B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</w:t>
      </w:r>
      <w:r w:rsidRPr="002405E7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2405E7"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подготовительной</w:t>
      </w: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 </w:t>
      </w:r>
    </w:p>
    <w:p w:rsidR="00245B06" w:rsidRPr="006D26DB" w:rsidRDefault="00245B06" w:rsidP="00245B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Хуранова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М.С</w:t>
      </w: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45B06" w:rsidRDefault="00245B06" w:rsidP="00245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5B06" w:rsidRDefault="00245B06" w:rsidP="00245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5B06" w:rsidRDefault="00245B06" w:rsidP="00245B06">
      <w:pPr>
        <w:spacing w:after="0"/>
        <w:jc w:val="right"/>
        <w:rPr>
          <w:sz w:val="36"/>
          <w:szCs w:val="36"/>
        </w:rPr>
      </w:pPr>
    </w:p>
    <w:p w:rsidR="00245B06" w:rsidRDefault="00245B06" w:rsidP="00245B06">
      <w:pPr>
        <w:spacing w:after="0"/>
        <w:jc w:val="right"/>
        <w:rPr>
          <w:sz w:val="36"/>
          <w:szCs w:val="36"/>
        </w:rPr>
      </w:pPr>
    </w:p>
    <w:p w:rsidR="00245B06" w:rsidRDefault="00245B06" w:rsidP="00245B06">
      <w:pPr>
        <w:spacing w:after="0"/>
        <w:jc w:val="right"/>
        <w:rPr>
          <w:sz w:val="36"/>
          <w:szCs w:val="36"/>
        </w:rPr>
      </w:pPr>
    </w:p>
    <w:p w:rsidR="00245B06" w:rsidRDefault="00245B06" w:rsidP="00245B06">
      <w:pPr>
        <w:jc w:val="center"/>
        <w:rPr>
          <w:sz w:val="32"/>
          <w:szCs w:val="32"/>
        </w:rPr>
      </w:pPr>
    </w:p>
    <w:p w:rsidR="00245B06" w:rsidRDefault="00245B06" w:rsidP="00245B06">
      <w:pPr>
        <w:jc w:val="center"/>
        <w:rPr>
          <w:sz w:val="32"/>
          <w:szCs w:val="32"/>
        </w:rPr>
      </w:pPr>
    </w:p>
    <w:p w:rsidR="00245B06" w:rsidRDefault="00245B06" w:rsidP="00245B0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5B06" w:rsidRPr="00B50639" w:rsidRDefault="00245B06" w:rsidP="00245B0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B50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тябрь 2021г.</w:t>
      </w:r>
    </w:p>
    <w:p w:rsidR="00245B06" w:rsidRDefault="00245B06" w:rsidP="00245B06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5B06" w:rsidRPr="00245B06" w:rsidRDefault="00245B06" w:rsidP="00245B06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Состояние здоровья детей и молодежи - показатель здоровья нации, одна из характеристик социально - экономического, духовно - нравственного, научного и культурного развития общества. К сожалению, Россия относится к числу стран, где за последние десятилетия наблюдается тенденция ухудшения здоровья детей и молодежи. Свою долю ответственности за сложившуюся ситуацию несет система образования. По сравнению с недавним прошлым, неизмеримо возрастает ответственность общественности, педагогов, родителей за здоровую жизнь и счастливую судьбу каждого ребенка.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40" w:right="4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настоящее время ведутся актуальные исследования, направленные на системное построение физического воспитания дошкольников, повышение оздоровительного воздействия занятий физической культурой, разработку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технологий.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40" w:right="4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Сегодня для поддержания и укрепления здоровья применяются различные способы: традиционная лекарственная терапия, гомеопатия, биологически активные добавки к пище и многое другое. Однако самым древним и проверенным временем способом остается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фитотерапия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Что же означает этот термин? Использование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фитотерапии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одного из направлений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здоровьесбережения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ДОУ является актуальным, т.к. преимущества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фитотерапии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перед применением химиопрепаратов - в более лёгком воздействии на организм. Уникальным является так же комплексность действия лекарственных растений за счёт содержания в них биологически активных и сопутствующих веществ.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40" w:right="4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245B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Фитотерапия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— это метод лечения с использованием частей растений, обладающих целебными свойствами, — лекарственных трав, листьев кустарников, коры деревьев и т. п. отмечают исследователи в данной области З.С. Макарова, Л.Г.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Голубева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40" w:right="4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Фитолечение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сопутствовало людям с древнейших времен, поскольку именно части растений служили первой пищей для человека. Испытывая на себе действие различных растений, наблюдая за тем, как излечиваются животные, поедая различные травы, человечество накапливало бесценный опыт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фитотерапии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передавало его из поколения в поколение. С появлением письменности различные рецепты лечения травами закреплялись в рукописном наследии, и дошли до наших дней в египетских папирусах, древнеиндийских и китайских трактатах, берестяных грамотах Древней Руси.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40" w:right="4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профилактической педиатрии лекарственным растениям отводится важная роль в связи с их мягким действием, возможностью длительного применения, отсутствием привыкания и побочных эффектов, широким спектром рабочих концентраций. Они усваиваются гораздо лучше, чем </w:t>
      </w:r>
      <w:proofErr w:type="gram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витамины</w:t>
      </w:r>
      <w:proofErr w:type="gram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выделенные синтетическим путём.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26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Фитотерапию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здоровьесберегающее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направление можно применять </w:t>
      </w:r>
      <w:proofErr w:type="gram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</w:p>
    <w:p w:rsidR="00245B06" w:rsidRPr="00245B06" w:rsidRDefault="00245B06" w:rsidP="00245B06">
      <w:pPr>
        <w:shd w:val="clear" w:color="auto" w:fill="FFFFFF"/>
        <w:spacing w:after="0" w:line="240" w:lineRule="auto"/>
        <w:ind w:left="20" w:right="4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ДОУ.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Фитотерапия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проводиться всем детям дошкольного учреждения, начиная с трехлетнего возраста без специальных ограничений. Детям </w:t>
      </w:r>
      <w:proofErr w:type="gram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младшего</w:t>
      </w:r>
      <w:proofErr w:type="gram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возраста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фитотерапия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проводится по индивидуальным медицинским показаниям отмечают исследователи в данной области З.С. Макарова, Л.Г.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Голубева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др.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20" w:firstLine="700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Лекарственные растения могут вводиться различными способами: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20" w:right="4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—внутрь — в виде настоев, отваров отдельных растений, сборов, подбираемых индивидуально для каждого конкретного ребенка,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фиточаев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кислородных коктейлей;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20" w:right="4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—наружно (местная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фитотерапия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— орошения, пульверизация, промывания, полоскания, смазывания;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20" w:right="4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ингаляционно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тепло-влажные, ультразвуковые ингаляции,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аром</w:t>
      </w:r>
      <w:proofErr w:type="gram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аэрофитотерапия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виде ванн —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бальнеофитотерапия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20" w:right="420" w:firstLine="7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Мною, совместно со старшей медсестрой была разработана методика применения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фитотерапии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 предложен примерный план оздоровительных мероприятий, рекомендуемый для использования в ДОУ при оздоровлении и реабилитации часто болеющих детей, куда входила схема применения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фитотерапии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ДОУ с использованием различных способов введения лекарственных растений. Были подобраны консультации, рекомендации, советы для воспитателей и родителей, конспекты занятий и развлечения для детей, которые содержали интересную и познавательную информацию по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фитотерапии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45B06" w:rsidRPr="00245B06" w:rsidRDefault="00245B06" w:rsidP="00245B06">
      <w:pPr>
        <w:numPr>
          <w:ilvl w:val="0"/>
          <w:numId w:val="1"/>
        </w:numPr>
        <w:shd w:val="clear" w:color="auto" w:fill="FFFFFF"/>
        <w:spacing w:before="31" w:after="31" w:line="240" w:lineRule="auto"/>
        <w:ind w:left="7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рекомендации воспитателям</w:t>
      </w:r>
      <w:r w:rsidRPr="00245B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«Ассортимент </w:t>
      </w:r>
      <w:proofErr w:type="spellStart"/>
      <w:r w:rsidRPr="00245B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фитобара</w:t>
      </w:r>
      <w:proofErr w:type="spellEnd"/>
      <w:r w:rsidRPr="00245B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»;</w:t>
      </w:r>
    </w:p>
    <w:p w:rsidR="00245B06" w:rsidRPr="00245B06" w:rsidRDefault="00245B06" w:rsidP="00245B06">
      <w:pPr>
        <w:numPr>
          <w:ilvl w:val="0"/>
          <w:numId w:val="1"/>
        </w:numPr>
        <w:shd w:val="clear" w:color="auto" w:fill="FFFFFF"/>
        <w:spacing w:before="31" w:after="31" w:line="240" w:lineRule="auto"/>
        <w:ind w:left="760" w:right="4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педагогического совета</w:t>
      </w: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на тему «Обеспечение восхождения дошкольника к культуре здоровья через совершенствование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здоровьесберегающей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среды детского сада»;</w:t>
      </w:r>
    </w:p>
    <w:p w:rsidR="00245B06" w:rsidRPr="00245B06" w:rsidRDefault="00245B06" w:rsidP="00245B06">
      <w:pPr>
        <w:numPr>
          <w:ilvl w:val="0"/>
          <w:numId w:val="1"/>
        </w:numPr>
        <w:shd w:val="clear" w:color="auto" w:fill="FFFFFF"/>
        <w:spacing w:before="31" w:after="31" w:line="240" w:lineRule="auto"/>
        <w:ind w:left="760" w:right="4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консультации для родителей</w:t>
      </w: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«Общие сведения о лекарственных растениях»; «Лекарственные растения в быту»; «Живая аптека».</w:t>
      </w:r>
    </w:p>
    <w:p w:rsidR="00245B06" w:rsidRPr="00245B06" w:rsidRDefault="00245B06" w:rsidP="00245B06">
      <w:pPr>
        <w:numPr>
          <w:ilvl w:val="0"/>
          <w:numId w:val="1"/>
        </w:numPr>
        <w:shd w:val="clear" w:color="auto" w:fill="FFFFFF"/>
        <w:spacing w:before="31" w:after="31" w:line="240" w:lineRule="auto"/>
        <w:ind w:left="760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0" w:name="h.1fob9te"/>
      <w:bookmarkEnd w:id="0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конспекты познавательных занятий</w:t>
      </w:r>
      <w:r w:rsidRPr="00245B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для детей: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720" w:right="4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Путешествие в мир лекарственных растений, Лекарственные растения, Растения которые нас лечат.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20" w:right="420" w:firstLine="7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оздоровления с использованием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фитотерапии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целесообразно осуществлять в периоды, являющиеся критическими для формирования и прогрессирования отклонений в состоянии здоровья детей. К ним относятся:</w:t>
      </w:r>
    </w:p>
    <w:p w:rsidR="00245B06" w:rsidRPr="00245B06" w:rsidRDefault="00245B06" w:rsidP="00245B06">
      <w:pPr>
        <w:numPr>
          <w:ilvl w:val="0"/>
          <w:numId w:val="2"/>
        </w:numPr>
        <w:shd w:val="clear" w:color="auto" w:fill="FFFFFF"/>
        <w:spacing w:before="31" w:after="31" w:line="240" w:lineRule="auto"/>
        <w:ind w:left="20" w:firstLine="900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адаптация к дошкольному учреждению;</w:t>
      </w:r>
    </w:p>
    <w:p w:rsidR="00245B06" w:rsidRPr="00245B06" w:rsidRDefault="00245B06" w:rsidP="00245B06">
      <w:pPr>
        <w:numPr>
          <w:ilvl w:val="0"/>
          <w:numId w:val="2"/>
        </w:numPr>
        <w:shd w:val="clear" w:color="auto" w:fill="FFFFFF"/>
        <w:spacing w:before="31" w:after="31" w:line="240" w:lineRule="auto"/>
        <w:ind w:left="20" w:firstLine="900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 подъема заболеваемости ОРВИ и гриппом;</w:t>
      </w:r>
    </w:p>
    <w:p w:rsidR="00245B06" w:rsidRPr="00245B06" w:rsidRDefault="00245B06" w:rsidP="00245B06">
      <w:pPr>
        <w:numPr>
          <w:ilvl w:val="0"/>
          <w:numId w:val="2"/>
        </w:numPr>
        <w:shd w:val="clear" w:color="auto" w:fill="FFFFFF"/>
        <w:spacing w:before="31" w:after="31" w:line="240" w:lineRule="auto"/>
        <w:ind w:left="20" w:firstLine="900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 реконвалесценции после перенесенных острых заболеваний.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20" w:right="420" w:firstLine="7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Фитореабилитацию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необходимо включать также в курсы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противорец</w:t>
      </w:r>
      <w:proofErr w:type="gram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дивного лечения часто болеющих детей, проводимого 2—3 раза в год.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20" w:right="420" w:firstLine="7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Местная </w:t>
      </w:r>
      <w:proofErr w:type="spellStart"/>
      <w:r w:rsidRPr="00245B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фитотерапия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проводится в виде орошений, пульверизации (с помощью ирригатора или распылителя жидких лекарственных средств), полосканий, смазываний, промываний (ирригационная терапия носоглотки)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300" w:right="2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этом случае используются лекарственные растения, сборы трав, обладающие противовоспалительными, бактерицидными, мягчительными, дубящими свойствами, способствующие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эпителизации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тканей (цветки ромашки аптечной, календулы, липы; трава зверобоя, душицы; листья шалфея, эвкалипта, мяты перечной и т. д.).</w:t>
      </w:r>
      <w:proofErr w:type="gramEnd"/>
    </w:p>
    <w:p w:rsidR="00245B06" w:rsidRPr="00245B06" w:rsidRDefault="00245B06" w:rsidP="00245B06">
      <w:pPr>
        <w:shd w:val="clear" w:color="auto" w:fill="FFFFFF"/>
        <w:spacing w:after="0" w:line="240" w:lineRule="auto"/>
        <w:ind w:left="300" w:right="2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Методика приготовления: 1 ст. ложку лекарственного сырья заливают 1 стаканом кипятка. Настаивают в термосе или при комнатной температуре 30 мин, процеживают. При длительном использовании рекомендуется менять травы не реже, чем 1 раз в 10 дней.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300" w:right="2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Ингаляционное использование</w:t>
      </w: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лекарственных растений осуществляется в виде тепло-влажных (с настоями, отварами трав), ультразвуковых (с настойками трав) ингаляций,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арома-аэрофитотерапии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 эфирными маслами растений). </w:t>
      </w:r>
      <w:proofErr w:type="gram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Используются лекарственные растения, сборы трав, обладающие отхаркивающими, противовоспалительными, бактерицидными, мягчительными, регенерирующими свойствами (листья мать-и-мачехи, подорожника большого, корень алтея, солодки голой, трава душицы, чабреца, тимьяна, зверобоя, цветки ромашки аптечной, календулы, почки сосны, плоды фенхеля, аниса, грудной сбор № 1, № 2 и др.).</w:t>
      </w:r>
      <w:proofErr w:type="gramEnd"/>
    </w:p>
    <w:p w:rsidR="00245B06" w:rsidRPr="00245B06" w:rsidRDefault="00245B06" w:rsidP="00245B06">
      <w:pPr>
        <w:shd w:val="clear" w:color="auto" w:fill="FFFFFF"/>
        <w:spacing w:after="0" w:line="240" w:lineRule="auto"/>
        <w:ind w:left="300" w:right="2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Методика приготовления настоев и отваров для тепло-влажных ингаляций та же. Ультразвуковые ингаляции готовятся с настойками трав (цветки календулы, листья шалфея, эвкалипта, трава зверобоя и т. д.) из расчета 18—20 капель настойки на 180 мл дистиллированной воды.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300" w:firstLine="720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лекарственных растений для внутреннего применения.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300" w:right="20" w:firstLine="260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Часто болеющим детям целесообразно назначать лекарственные растения, обладающие следующими свойствами: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right="20" w:firstLine="1000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Иммуномодулирующими: </w:t>
      </w:r>
      <w:proofErr w:type="gram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proofErr w:type="gram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итоадаптогены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корень и корневища элеутерококка, корень аралии,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родиолы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розовой;</w:t>
      </w:r>
    </w:p>
    <w:p w:rsidR="00245B06" w:rsidRPr="00245B06" w:rsidRDefault="00245B06" w:rsidP="00245B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—растения, содержащие природные полисахариды — корень алтея, лен,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right="20" w:firstLine="280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ламинария, листья подорожника, мать-и-мачехи и т. д.; </w:t>
      </w:r>
      <w:proofErr w:type="gram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—р</w:t>
      </w:r>
      <w:proofErr w:type="gram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астения, содержащие антоцианы (природные индукторы интерферона) — плоды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аронии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черноплодной, черной смородины, черники; трава зверобоя, фиалки трехцветной и т. д.;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300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растения, содержащие инулин (корень лопуха, девясила и т. д.), комплекс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флавоноидов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витамина </w:t>
      </w:r>
      <w:proofErr w:type="gram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(кожура лимона, трава гречихи), дубильные вещества, катехины.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300" w:right="2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Основными лекарственными формами</w:t>
      </w: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 использовании растений являются настои и отвары, которые обычно готовятся в соотношении 1:10 (1 весовая часть растительного сырья и 10 весовых частей воды).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20" w:right="260" w:firstLine="7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Настои</w:t>
      </w: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готовят из хрупкого сырья (листья, цветки, трава, корень валерианы). Для приготовления настоев лекарственное сырье заливают теплой кипяченой водой в нужном соотношении, закрывают крышкой и ставят на кипящую водяную баню на 15 мин, затем настаивают при комнатной температуре в течение 30 мин., отжимают, фильтруют. Полученный настой доводят до первоначального объема и хранят в холодильнике не более двух суток.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20" w:right="260" w:firstLine="7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Отвары</w:t>
      </w: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готовят из грубого растительного сырья (плоды, кора, подземные части), исключение составляют кожистые листья брусники и толокнянки. Для приготовления отваров лекарственное сырье заливают теплой кипяченой водой в нужном соотношении, нагревают под крышкой на кипящей водяной бане в течение 30 мин. Настаивают при комнатной </w:t>
      </w: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температуре 15 мин, отжимают, фильтруют, доводят до первоначального объема и хранят в холодильнике не более двух суток.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20" w:right="260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нашем детском саду из лекарственных растений мы используем приготовление</w:t>
      </w:r>
      <w:r w:rsidRPr="00245B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245B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фиточаев</w:t>
      </w:r>
      <w:proofErr w:type="spellEnd"/>
      <w:r w:rsidRPr="00245B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proofErr w:type="spellStart"/>
      <w:r w:rsidRPr="00245B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фитококтейлей</w:t>
      </w:r>
      <w:proofErr w:type="spellEnd"/>
      <w:r w:rsidRPr="00245B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).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20" w:right="260" w:firstLine="7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Методика приготовления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фиточаев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фитококтейлей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этот способ более удобный и быстрый, хотя в этом случае биологически активные вещества извлекаются не полностью): 1 ст. ложку лекарственного сырья или сбора заливают 1 стаканом кипятка. Настаивают в термосе 30 мин, отжимают, фильтруют. Используют сразу же, не оставляя на хранение, за 15—20 мин до еды. Продолжительность курса 1—1,5 мес.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20" w:right="260" w:firstLine="7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использовании лекарственных растений для детей следует придерживаться правила, чтобы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фитопродукция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была приятна по своим вкусовым качествам и не вызывала у ребенка негативной реакции. Для этого применяются вкусовые добавки в виде сахара, меда (при отсутствии непереносимости), сиропа шиповника, сиропа алтейного корня, варенья.</w:t>
      </w:r>
    </w:p>
    <w:p w:rsidR="00245B06" w:rsidRPr="00245B06" w:rsidRDefault="00245B06" w:rsidP="00245B06">
      <w:pPr>
        <w:shd w:val="clear" w:color="auto" w:fill="FFFFFF"/>
        <w:spacing w:after="0" w:line="240" w:lineRule="auto"/>
        <w:ind w:left="20" w:right="260" w:firstLine="70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 комплексной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фитореабилитации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разработанная нами способствует повышению интереса к проблеме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фитотерапии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как одного из наиболее важных направлений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 и решает проблему реабилитации и оздоровления часто болеющих детей.</w:t>
      </w:r>
      <w:proofErr w:type="gramEnd"/>
    </w:p>
    <w:p w:rsidR="00245B06" w:rsidRPr="00245B06" w:rsidRDefault="00245B06" w:rsidP="00245B06">
      <w:pPr>
        <w:shd w:val="clear" w:color="auto" w:fill="FFFFFF"/>
        <w:spacing w:line="240" w:lineRule="auto"/>
        <w:ind w:left="20" w:right="260" w:firstLine="7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используя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фитотерапию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одно из важнейших направлений </w:t>
      </w:r>
      <w:proofErr w:type="spellStart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245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 в ДОУ, мы создаём условия для повышения качества здоровья и развития детей, активного их включения в социум, формирования основ здорового образа жизни.</w:t>
      </w:r>
      <w:bookmarkStart w:id="1" w:name="h.3znysh7"/>
      <w:bookmarkEnd w:id="1"/>
    </w:p>
    <w:sectPr w:rsidR="00245B06" w:rsidRPr="00245B06" w:rsidSect="00245B0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6841"/>
    <w:multiLevelType w:val="multilevel"/>
    <w:tmpl w:val="C4CE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601A0"/>
    <w:multiLevelType w:val="multilevel"/>
    <w:tmpl w:val="EEAE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5B06"/>
    <w:rsid w:val="00245B06"/>
    <w:rsid w:val="0053624E"/>
    <w:rsid w:val="0099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4E"/>
  </w:style>
  <w:style w:type="paragraph" w:styleId="1">
    <w:name w:val="heading 1"/>
    <w:basedOn w:val="a"/>
    <w:next w:val="a"/>
    <w:link w:val="10"/>
    <w:uiPriority w:val="9"/>
    <w:qFormat/>
    <w:rsid w:val="00245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5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24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5B06"/>
  </w:style>
  <w:style w:type="paragraph" w:customStyle="1" w:styleId="c2">
    <w:name w:val="c2"/>
    <w:basedOn w:val="a"/>
    <w:rsid w:val="0024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4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4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4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245B06"/>
    <w:rPr>
      <w:b/>
      <w:bCs/>
    </w:rPr>
  </w:style>
  <w:style w:type="paragraph" w:customStyle="1" w:styleId="11">
    <w:name w:val="Без интервала1"/>
    <w:uiPriority w:val="99"/>
    <w:rsid w:val="00245B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45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9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4717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cp:lastPrinted>2021-12-05T14:09:00Z</cp:lastPrinted>
  <dcterms:created xsi:type="dcterms:W3CDTF">2021-12-05T13:59:00Z</dcterms:created>
  <dcterms:modified xsi:type="dcterms:W3CDTF">2021-12-05T14:11:00Z</dcterms:modified>
</cp:coreProperties>
</file>